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2DDA" w:rsidRPr="007C2F6F" w:rsidRDefault="002A2DDA" w:rsidP="002A2DDA">
      <w:pPr>
        <w:spacing w:line="360" w:lineRule="auto"/>
        <w:rPr>
          <w:rFonts w:eastAsia="仿宋_GB2312" w:hint="eastAsia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附件</w:t>
      </w:r>
      <w:r>
        <w:rPr>
          <w:rFonts w:eastAsia="仿宋_GB2312" w:hint="eastAsia"/>
          <w:sz w:val="30"/>
          <w:szCs w:val="30"/>
        </w:rPr>
        <w:t>1</w:t>
      </w:r>
    </w:p>
    <w:p w:rsidR="002A2DDA" w:rsidRDefault="002A2DDA" w:rsidP="002A2DDA">
      <w:pPr>
        <w:jc w:val="center"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华文中宋" w:eastAsia="华文中宋" w:hAnsi="华文中宋"/>
          <w:color w:val="000000"/>
          <w:kern w:val="0"/>
          <w:sz w:val="36"/>
          <w:szCs w:val="36"/>
        </w:rPr>
        <w:t>“</w:t>
      </w:r>
      <w:r>
        <w:rPr>
          <w:rFonts w:ascii="华文中宋" w:eastAsia="华文中宋" w:hAnsi="华文中宋" w:hint="eastAsia"/>
          <w:color w:val="000000"/>
          <w:kern w:val="0"/>
          <w:sz w:val="36"/>
          <w:szCs w:val="36"/>
        </w:rPr>
        <w:t>自学</w:t>
      </w:r>
      <w:r>
        <w:rPr>
          <w:rFonts w:ascii="华文中宋" w:eastAsia="华文中宋" w:hAnsi="华文中宋"/>
          <w:color w:val="000000"/>
          <w:kern w:val="0"/>
          <w:sz w:val="36"/>
          <w:szCs w:val="36"/>
        </w:rPr>
        <w:t>•</w:t>
      </w:r>
      <w:r>
        <w:rPr>
          <w:rFonts w:ascii="华文中宋" w:eastAsia="华文中宋" w:hAnsi="华文中宋" w:hint="eastAsia"/>
          <w:color w:val="000000"/>
          <w:kern w:val="0"/>
          <w:sz w:val="36"/>
          <w:szCs w:val="36"/>
        </w:rPr>
        <w:t>议论</w:t>
      </w:r>
      <w:r>
        <w:rPr>
          <w:rFonts w:ascii="华文中宋" w:eastAsia="华文中宋" w:hAnsi="华文中宋"/>
          <w:color w:val="000000"/>
          <w:kern w:val="0"/>
          <w:sz w:val="36"/>
          <w:szCs w:val="36"/>
        </w:rPr>
        <w:t>•</w:t>
      </w:r>
      <w:r>
        <w:rPr>
          <w:rFonts w:ascii="华文中宋" w:eastAsia="华文中宋" w:hAnsi="华文中宋" w:hint="eastAsia"/>
          <w:color w:val="000000"/>
          <w:kern w:val="0"/>
          <w:sz w:val="36"/>
          <w:szCs w:val="36"/>
        </w:rPr>
        <w:t>引导</w:t>
      </w:r>
      <w:r>
        <w:rPr>
          <w:rFonts w:ascii="华文中宋" w:eastAsia="华文中宋" w:hAnsi="华文中宋"/>
          <w:color w:val="000000"/>
          <w:kern w:val="0"/>
          <w:sz w:val="36"/>
          <w:szCs w:val="36"/>
        </w:rPr>
        <w:t>”</w:t>
      </w:r>
      <w:r>
        <w:rPr>
          <w:rFonts w:ascii="华文中宋" w:eastAsia="华文中宋" w:hAnsi="华文中宋" w:hint="eastAsia"/>
          <w:color w:val="000000"/>
          <w:kern w:val="0"/>
          <w:sz w:val="36"/>
          <w:szCs w:val="36"/>
        </w:rPr>
        <w:t>教学法第五期研修活动安排表</w:t>
      </w:r>
    </w:p>
    <w:tbl>
      <w:tblPr>
        <w:tblpPr w:leftFromText="180" w:rightFromText="180" w:vertAnchor="text" w:horzAnchor="margin" w:tblpY="1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458"/>
        <w:gridCol w:w="1028"/>
        <w:gridCol w:w="3622"/>
        <w:gridCol w:w="1078"/>
        <w:gridCol w:w="943"/>
        <w:gridCol w:w="1044"/>
      </w:tblGrid>
      <w:tr w:rsidR="002A2DDA" w:rsidTr="00C64D0A">
        <w:trPr>
          <w:trHeight w:val="416"/>
        </w:trPr>
        <w:tc>
          <w:tcPr>
            <w:tcW w:w="1215" w:type="pct"/>
            <w:gridSpan w:val="3"/>
            <w:vAlign w:val="center"/>
          </w:tcPr>
          <w:p w:rsidR="002A2DDA" w:rsidRDefault="002A2DDA" w:rsidP="00C64D0A">
            <w:pPr>
              <w:spacing w:line="380" w:lineRule="exact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ascii="黑体" w:eastAsia="黑体" w:hint="eastAsia"/>
                <w:color w:val="000000"/>
                <w:kern w:val="0"/>
                <w:sz w:val="24"/>
              </w:rPr>
              <w:t>时  间</w:t>
            </w:r>
          </w:p>
        </w:tc>
        <w:tc>
          <w:tcPr>
            <w:tcW w:w="2050" w:type="pct"/>
            <w:vAlign w:val="center"/>
          </w:tcPr>
          <w:p w:rsidR="002A2DDA" w:rsidRDefault="002A2DDA" w:rsidP="00C64D0A">
            <w:pPr>
              <w:spacing w:line="380" w:lineRule="exact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ascii="黑体" w:eastAsia="黑体" w:hint="eastAsia"/>
                <w:color w:val="000000"/>
                <w:kern w:val="0"/>
                <w:sz w:val="24"/>
              </w:rPr>
              <w:t>内  容</w:t>
            </w:r>
          </w:p>
        </w:tc>
        <w:tc>
          <w:tcPr>
            <w:tcW w:w="610" w:type="pct"/>
            <w:vAlign w:val="center"/>
          </w:tcPr>
          <w:p w:rsidR="002A2DDA" w:rsidRDefault="002A2DDA" w:rsidP="00C64D0A">
            <w:pPr>
              <w:spacing w:line="380" w:lineRule="exact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ascii="黑体" w:eastAsia="黑体" w:hint="eastAsia"/>
                <w:color w:val="000000"/>
                <w:kern w:val="0"/>
                <w:sz w:val="24"/>
              </w:rPr>
              <w:t>主持人</w:t>
            </w:r>
          </w:p>
        </w:tc>
        <w:tc>
          <w:tcPr>
            <w:tcW w:w="534" w:type="pct"/>
          </w:tcPr>
          <w:p w:rsidR="002A2DDA" w:rsidRDefault="002A2DDA" w:rsidP="00C64D0A">
            <w:pPr>
              <w:spacing w:line="380" w:lineRule="exact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ascii="黑体" w:eastAsia="黑体" w:hint="eastAsia"/>
                <w:color w:val="000000"/>
                <w:kern w:val="0"/>
                <w:sz w:val="24"/>
              </w:rPr>
              <w:t>协助</w:t>
            </w:r>
          </w:p>
        </w:tc>
        <w:tc>
          <w:tcPr>
            <w:tcW w:w="591" w:type="pct"/>
            <w:vAlign w:val="center"/>
          </w:tcPr>
          <w:p w:rsidR="002A2DDA" w:rsidRDefault="002A2DDA" w:rsidP="00C64D0A">
            <w:pPr>
              <w:spacing w:line="380" w:lineRule="exact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ascii="黑体" w:eastAsia="黑体" w:hint="eastAsia"/>
                <w:color w:val="000000"/>
                <w:kern w:val="0"/>
                <w:sz w:val="24"/>
              </w:rPr>
              <w:t>地 点</w:t>
            </w:r>
          </w:p>
        </w:tc>
      </w:tr>
      <w:tr w:rsidR="002A2DDA" w:rsidTr="00C64D0A">
        <w:tc>
          <w:tcPr>
            <w:tcW w:w="1215" w:type="pct"/>
            <w:gridSpan w:val="3"/>
            <w:vAlign w:val="center"/>
          </w:tcPr>
          <w:p w:rsidR="002A2DDA" w:rsidRDefault="002A2DDA" w:rsidP="00C64D0A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16</w:t>
            </w:r>
            <w:r>
              <w:rPr>
                <w:rFonts w:eastAsia="仿宋_GB2312"/>
                <w:color w:val="000000"/>
                <w:kern w:val="0"/>
                <w:sz w:val="24"/>
              </w:rPr>
              <w:t>日全天</w:t>
            </w:r>
          </w:p>
        </w:tc>
        <w:tc>
          <w:tcPr>
            <w:tcW w:w="2050" w:type="pct"/>
            <w:vAlign w:val="center"/>
          </w:tcPr>
          <w:p w:rsidR="002A2DDA" w:rsidRDefault="002A2DDA" w:rsidP="00C64D0A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参会人员报到</w:t>
            </w:r>
          </w:p>
        </w:tc>
        <w:tc>
          <w:tcPr>
            <w:tcW w:w="610" w:type="pct"/>
            <w:vAlign w:val="center"/>
          </w:tcPr>
          <w:p w:rsidR="002A2DDA" w:rsidRDefault="002A2DDA" w:rsidP="00C64D0A">
            <w:pPr>
              <w:spacing w:line="38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会务组</w:t>
            </w:r>
          </w:p>
        </w:tc>
        <w:tc>
          <w:tcPr>
            <w:tcW w:w="534" w:type="pct"/>
          </w:tcPr>
          <w:p w:rsidR="002A2DDA" w:rsidRDefault="002A2DDA" w:rsidP="00C64D0A">
            <w:pPr>
              <w:spacing w:line="380" w:lineRule="exac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各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>宾馆</w:t>
            </w:r>
          </w:p>
        </w:tc>
        <w:tc>
          <w:tcPr>
            <w:tcW w:w="591" w:type="pct"/>
            <w:vAlign w:val="center"/>
          </w:tcPr>
          <w:p w:rsidR="002A2DDA" w:rsidRDefault="002A2DDA" w:rsidP="00C64D0A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各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>宾馆</w:t>
            </w:r>
          </w:p>
        </w:tc>
      </w:tr>
      <w:tr w:rsidR="002A2DDA" w:rsidTr="00C64D0A">
        <w:trPr>
          <w:trHeight w:val="818"/>
        </w:trPr>
        <w:tc>
          <w:tcPr>
            <w:tcW w:w="374" w:type="pct"/>
            <w:vMerge w:val="restart"/>
            <w:vAlign w:val="center"/>
          </w:tcPr>
          <w:p w:rsidR="002A2DDA" w:rsidRDefault="002A2DDA" w:rsidP="00C64D0A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1</w:t>
            </w:r>
            <w:r>
              <w:rPr>
                <w:rFonts w:eastAsia="仿宋_GB2312"/>
                <w:color w:val="000000"/>
                <w:kern w:val="0"/>
                <w:sz w:val="24"/>
              </w:rPr>
              <w:t>7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59" w:type="pct"/>
            <w:vMerge w:val="restart"/>
            <w:vAlign w:val="center"/>
          </w:tcPr>
          <w:p w:rsidR="002A2DDA" w:rsidRDefault="002A2DDA" w:rsidP="00C64D0A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上午</w:t>
            </w:r>
          </w:p>
        </w:tc>
        <w:tc>
          <w:tcPr>
            <w:tcW w:w="582" w:type="pct"/>
            <w:vAlign w:val="center"/>
          </w:tcPr>
          <w:p w:rsidR="002A2DDA" w:rsidRPr="00924414" w:rsidRDefault="002A2DDA" w:rsidP="00C64D0A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24414">
              <w:rPr>
                <w:color w:val="000000"/>
                <w:kern w:val="0"/>
                <w:sz w:val="24"/>
              </w:rPr>
              <w:t>9</w:t>
            </w:r>
            <w:r w:rsidRPr="00924414">
              <w:rPr>
                <w:rFonts w:ascii="宋体" w:hAnsi="宋体" w:hint="eastAsia"/>
                <w:color w:val="000000"/>
                <w:kern w:val="0"/>
                <w:sz w:val="24"/>
              </w:rPr>
              <w:t>∶</w:t>
            </w:r>
            <w:r w:rsidRPr="00924414">
              <w:rPr>
                <w:color w:val="000000"/>
                <w:kern w:val="0"/>
                <w:sz w:val="24"/>
              </w:rPr>
              <w:t>0</w:t>
            </w:r>
            <w:r w:rsidRPr="00924414">
              <w:rPr>
                <w:rFonts w:eastAsia="仿宋_GB2312"/>
                <w:color w:val="000000"/>
                <w:kern w:val="0"/>
                <w:sz w:val="24"/>
              </w:rPr>
              <w:t>0</w:t>
            </w:r>
          </w:p>
          <w:p w:rsidR="002A2DDA" w:rsidRPr="00924414" w:rsidRDefault="002A2DDA" w:rsidP="00C64D0A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24414">
              <w:rPr>
                <w:rFonts w:eastAsia="仿宋_GB2312"/>
                <w:color w:val="000000"/>
                <w:kern w:val="0"/>
                <w:sz w:val="24"/>
              </w:rPr>
              <w:t>~</w:t>
            </w:r>
          </w:p>
          <w:p w:rsidR="002A2DDA" w:rsidRPr="00924414" w:rsidRDefault="002A2DDA" w:rsidP="00C64D0A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24414">
              <w:rPr>
                <w:rFonts w:eastAsia="仿宋_GB2312"/>
                <w:color w:val="000000"/>
                <w:kern w:val="0"/>
                <w:sz w:val="24"/>
              </w:rPr>
              <w:t>10</w:t>
            </w:r>
            <w:r w:rsidRPr="00924414">
              <w:rPr>
                <w:rFonts w:ascii="宋体" w:hAnsi="宋体" w:hint="eastAsia"/>
                <w:color w:val="000000"/>
                <w:kern w:val="0"/>
                <w:sz w:val="24"/>
              </w:rPr>
              <w:t>∶</w:t>
            </w:r>
            <w:r>
              <w:rPr>
                <w:color w:val="000000"/>
                <w:kern w:val="0"/>
                <w:sz w:val="24"/>
              </w:rPr>
              <w:t>0</w:t>
            </w:r>
            <w:r w:rsidRPr="00924414">
              <w:rPr>
                <w:rFonts w:eastAsia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2050" w:type="pct"/>
            <w:vAlign w:val="center"/>
          </w:tcPr>
          <w:p w:rsidR="002A2DDA" w:rsidRDefault="002A2DDA" w:rsidP="00C64D0A">
            <w:pPr>
              <w:spacing w:line="38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  <w:r>
              <w:rPr>
                <w:rFonts w:eastAsia="仿宋_GB2312"/>
                <w:color w:val="000000"/>
                <w:kern w:val="0"/>
                <w:sz w:val="24"/>
              </w:rPr>
              <w:t>．开幕式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（主旨演讲）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：</w:t>
            </w:r>
          </w:p>
          <w:p w:rsidR="002A2DDA" w:rsidRPr="00924414" w:rsidRDefault="002A2DDA" w:rsidP="00C64D0A">
            <w:pPr>
              <w:spacing w:line="380" w:lineRule="exact"/>
              <w:rPr>
                <w:rFonts w:eastAsia="仿宋_GB2312" w:hint="eastAsia"/>
                <w:kern w:val="0"/>
                <w:sz w:val="24"/>
              </w:rPr>
            </w:pPr>
            <w:r w:rsidRPr="0078362F">
              <w:rPr>
                <w:rFonts w:eastAsia="仿宋_GB2312" w:hint="eastAsia"/>
                <w:kern w:val="0"/>
                <w:sz w:val="24"/>
              </w:rPr>
              <w:t>（</w:t>
            </w:r>
            <w:r>
              <w:rPr>
                <w:rFonts w:eastAsia="仿宋_GB2312" w:hint="eastAsia"/>
                <w:kern w:val="0"/>
                <w:sz w:val="24"/>
              </w:rPr>
              <w:t>1</w:t>
            </w:r>
            <w:r w:rsidRPr="0078362F">
              <w:rPr>
                <w:rFonts w:eastAsia="仿宋_GB2312" w:hint="eastAsia"/>
                <w:kern w:val="0"/>
                <w:sz w:val="24"/>
              </w:rPr>
              <w:t>）</w:t>
            </w:r>
            <w:r w:rsidRPr="00924414">
              <w:rPr>
                <w:rFonts w:eastAsia="仿宋_GB2312" w:hint="eastAsia"/>
                <w:kern w:val="0"/>
                <w:sz w:val="24"/>
              </w:rPr>
              <w:t>南通市教育局成宾局长</w:t>
            </w:r>
            <w:r>
              <w:rPr>
                <w:rFonts w:eastAsia="仿宋_GB2312" w:hint="eastAsia"/>
                <w:kern w:val="0"/>
                <w:sz w:val="24"/>
              </w:rPr>
              <w:t>致辞</w:t>
            </w:r>
            <w:r w:rsidRPr="00924414">
              <w:rPr>
                <w:rFonts w:eastAsia="仿宋_GB2312" w:hint="eastAsia"/>
                <w:kern w:val="0"/>
                <w:sz w:val="24"/>
              </w:rPr>
              <w:t>；</w:t>
            </w:r>
          </w:p>
          <w:p w:rsidR="002A2DDA" w:rsidRPr="00924414" w:rsidRDefault="002A2DDA" w:rsidP="00C64D0A">
            <w:pPr>
              <w:spacing w:line="380" w:lineRule="exact"/>
              <w:rPr>
                <w:rFonts w:eastAsia="仿宋_GB2312" w:hint="eastAsia"/>
                <w:kern w:val="0"/>
                <w:sz w:val="24"/>
              </w:rPr>
            </w:pPr>
            <w:r w:rsidRPr="00924414">
              <w:rPr>
                <w:rFonts w:eastAsia="仿宋_GB2312" w:hint="eastAsia"/>
                <w:kern w:val="0"/>
                <w:sz w:val="24"/>
              </w:rPr>
              <w:t>（</w:t>
            </w:r>
            <w:r w:rsidRPr="00924414">
              <w:rPr>
                <w:rFonts w:eastAsia="仿宋_GB2312" w:hint="eastAsia"/>
                <w:kern w:val="0"/>
                <w:sz w:val="24"/>
              </w:rPr>
              <w:t>2</w:t>
            </w:r>
            <w:r w:rsidRPr="00924414">
              <w:rPr>
                <w:rFonts w:eastAsia="仿宋_GB2312" w:hint="eastAsia"/>
                <w:kern w:val="0"/>
                <w:sz w:val="24"/>
              </w:rPr>
              <w:t>）江苏省教育厅顾月华副厅长</w:t>
            </w:r>
            <w:r>
              <w:rPr>
                <w:rFonts w:eastAsia="仿宋_GB2312" w:hint="eastAsia"/>
                <w:kern w:val="0"/>
                <w:sz w:val="24"/>
              </w:rPr>
              <w:t>致辞</w:t>
            </w:r>
            <w:r w:rsidRPr="00924414">
              <w:rPr>
                <w:rFonts w:eastAsia="仿宋_GB2312" w:hint="eastAsia"/>
                <w:kern w:val="0"/>
                <w:sz w:val="24"/>
              </w:rPr>
              <w:t>；</w:t>
            </w:r>
          </w:p>
          <w:p w:rsidR="002A2DDA" w:rsidRPr="009C1B0C" w:rsidRDefault="002A2DDA" w:rsidP="00C64D0A">
            <w:pPr>
              <w:spacing w:line="380" w:lineRule="exact"/>
              <w:rPr>
                <w:rFonts w:eastAsia="仿宋_GB2312" w:hint="eastAsia"/>
                <w:kern w:val="0"/>
                <w:sz w:val="24"/>
              </w:rPr>
            </w:pPr>
            <w:r w:rsidRPr="00924414">
              <w:rPr>
                <w:rFonts w:eastAsia="仿宋_GB2312" w:hint="eastAsia"/>
                <w:kern w:val="0"/>
                <w:sz w:val="24"/>
              </w:rPr>
              <w:t>（</w:t>
            </w:r>
            <w:r w:rsidRPr="00924414">
              <w:rPr>
                <w:rFonts w:eastAsia="仿宋_GB2312" w:hint="eastAsia"/>
                <w:kern w:val="0"/>
                <w:sz w:val="24"/>
              </w:rPr>
              <w:t>3</w:t>
            </w:r>
            <w:r w:rsidRPr="00924414">
              <w:rPr>
                <w:rFonts w:eastAsia="仿宋_GB2312" w:hint="eastAsia"/>
                <w:kern w:val="0"/>
                <w:sz w:val="24"/>
              </w:rPr>
              <w:t>）中国教育学会领导</w:t>
            </w:r>
            <w:r>
              <w:rPr>
                <w:rFonts w:eastAsia="仿宋_GB2312" w:hint="eastAsia"/>
                <w:kern w:val="0"/>
                <w:sz w:val="24"/>
              </w:rPr>
              <w:t>致辞</w:t>
            </w:r>
            <w:r w:rsidRPr="00924414">
              <w:rPr>
                <w:rFonts w:eastAsia="仿宋_GB2312" w:hint="eastAsia"/>
                <w:kern w:val="0"/>
                <w:sz w:val="24"/>
              </w:rPr>
              <w:t>。</w:t>
            </w:r>
          </w:p>
        </w:tc>
        <w:tc>
          <w:tcPr>
            <w:tcW w:w="610" w:type="pct"/>
            <w:vAlign w:val="center"/>
          </w:tcPr>
          <w:p w:rsidR="002A2DDA" w:rsidRPr="0078362F" w:rsidRDefault="002A2DDA" w:rsidP="00C64D0A">
            <w:pPr>
              <w:spacing w:line="380" w:lineRule="exact"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朱全中</w:t>
            </w:r>
          </w:p>
        </w:tc>
        <w:tc>
          <w:tcPr>
            <w:tcW w:w="534" w:type="pct"/>
            <w:vAlign w:val="center"/>
          </w:tcPr>
          <w:p w:rsidR="002A2DDA" w:rsidRDefault="002A2DDA" w:rsidP="00C64D0A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吴国林</w:t>
            </w:r>
          </w:p>
          <w:p w:rsidR="002A2DDA" w:rsidRDefault="002A2DDA" w:rsidP="00C64D0A">
            <w:pPr>
              <w:spacing w:line="380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易 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峻</w:t>
            </w:r>
          </w:p>
        </w:tc>
        <w:tc>
          <w:tcPr>
            <w:tcW w:w="591" w:type="pct"/>
            <w:vMerge w:val="restart"/>
            <w:vAlign w:val="center"/>
          </w:tcPr>
          <w:p w:rsidR="002A2DDA" w:rsidRDefault="002A2DDA" w:rsidP="00C64D0A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</w:rPr>
              <w:t>报告厅</w:t>
            </w:r>
          </w:p>
        </w:tc>
      </w:tr>
      <w:tr w:rsidR="002A2DDA" w:rsidTr="00C64D0A">
        <w:trPr>
          <w:trHeight w:val="1425"/>
        </w:trPr>
        <w:tc>
          <w:tcPr>
            <w:tcW w:w="374" w:type="pct"/>
            <w:vMerge/>
            <w:vAlign w:val="center"/>
          </w:tcPr>
          <w:p w:rsidR="002A2DDA" w:rsidRDefault="002A2DDA" w:rsidP="00C64D0A">
            <w:pPr>
              <w:spacing w:line="380" w:lineRule="exact"/>
              <w:ind w:firstLineChars="196" w:firstLine="470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59" w:type="pct"/>
            <w:vMerge/>
            <w:vAlign w:val="center"/>
          </w:tcPr>
          <w:p w:rsidR="002A2DDA" w:rsidRDefault="002A2DDA" w:rsidP="00C64D0A">
            <w:pPr>
              <w:spacing w:line="380" w:lineRule="exact"/>
              <w:ind w:firstLineChars="196" w:firstLine="47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582" w:type="pct"/>
            <w:vAlign w:val="center"/>
          </w:tcPr>
          <w:p w:rsidR="002A2DDA" w:rsidRPr="00924414" w:rsidRDefault="002A2DDA" w:rsidP="00C64D0A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24414">
              <w:rPr>
                <w:rFonts w:eastAsia="仿宋_GB2312"/>
                <w:color w:val="000000"/>
                <w:kern w:val="0"/>
                <w:sz w:val="24"/>
              </w:rPr>
              <w:t>10</w:t>
            </w:r>
            <w:r w:rsidRPr="00924414">
              <w:rPr>
                <w:rFonts w:ascii="宋体" w:hAnsi="宋体" w:hint="eastAsia"/>
                <w:color w:val="000000"/>
                <w:kern w:val="0"/>
                <w:sz w:val="24"/>
              </w:rPr>
              <w:t>∶</w:t>
            </w:r>
            <w:r>
              <w:rPr>
                <w:color w:val="000000"/>
                <w:kern w:val="0"/>
                <w:sz w:val="24"/>
              </w:rPr>
              <w:t>1</w:t>
            </w:r>
            <w:r w:rsidRPr="00924414">
              <w:rPr>
                <w:rFonts w:eastAsia="仿宋_GB2312"/>
                <w:color w:val="000000"/>
                <w:kern w:val="0"/>
                <w:sz w:val="24"/>
              </w:rPr>
              <w:t>0</w:t>
            </w:r>
          </w:p>
          <w:p w:rsidR="002A2DDA" w:rsidRPr="00924414" w:rsidRDefault="002A2DDA" w:rsidP="00C64D0A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24414">
              <w:rPr>
                <w:rFonts w:eastAsia="仿宋_GB2312"/>
                <w:color w:val="000000"/>
                <w:kern w:val="0"/>
                <w:sz w:val="24"/>
              </w:rPr>
              <w:t>~</w:t>
            </w:r>
          </w:p>
          <w:p w:rsidR="002A2DDA" w:rsidRPr="00924414" w:rsidRDefault="002A2DDA" w:rsidP="00C64D0A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24414">
              <w:rPr>
                <w:rFonts w:eastAsia="仿宋_GB2312"/>
                <w:color w:val="000000"/>
                <w:kern w:val="0"/>
                <w:sz w:val="24"/>
              </w:rPr>
              <w:t>12</w:t>
            </w:r>
            <w:r w:rsidRPr="00924414">
              <w:rPr>
                <w:rFonts w:ascii="宋体" w:hAnsi="宋体" w:hint="eastAsia"/>
                <w:color w:val="000000"/>
                <w:kern w:val="0"/>
                <w:sz w:val="24"/>
              </w:rPr>
              <w:t>∶</w:t>
            </w:r>
            <w:r w:rsidRPr="00924414">
              <w:rPr>
                <w:rFonts w:eastAsia="仿宋_GB2312"/>
                <w:color w:val="000000"/>
                <w:kern w:val="0"/>
                <w:sz w:val="24"/>
              </w:rPr>
              <w:t>00</w:t>
            </w:r>
          </w:p>
        </w:tc>
        <w:tc>
          <w:tcPr>
            <w:tcW w:w="2050" w:type="pct"/>
            <w:vAlign w:val="center"/>
          </w:tcPr>
          <w:p w:rsidR="002A2DDA" w:rsidRPr="00D65B66" w:rsidRDefault="002A2DDA" w:rsidP="00C64D0A">
            <w:pPr>
              <w:spacing w:line="38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  <w:r>
              <w:rPr>
                <w:rFonts w:eastAsia="仿宋_GB2312"/>
                <w:color w:val="000000"/>
                <w:kern w:val="0"/>
                <w:sz w:val="24"/>
              </w:rPr>
              <w:t>．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专家报告</w:t>
            </w:r>
            <w:r w:rsidRPr="00D65B66">
              <w:rPr>
                <w:rFonts w:eastAsia="仿宋_GB2312" w:hint="eastAsia"/>
                <w:color w:val="000000"/>
                <w:kern w:val="0"/>
                <w:sz w:val="24"/>
              </w:rPr>
              <w:t>：培养思维是落实核心素养的关键</w:t>
            </w:r>
          </w:p>
          <w:p w:rsidR="002A2DDA" w:rsidRDefault="002A2DDA" w:rsidP="00C64D0A">
            <w:pPr>
              <w:spacing w:line="38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章建跃（中国教育学会中学数学教学专业委员会理事长）</w:t>
            </w:r>
          </w:p>
        </w:tc>
        <w:tc>
          <w:tcPr>
            <w:tcW w:w="610" w:type="pct"/>
            <w:vAlign w:val="center"/>
          </w:tcPr>
          <w:p w:rsidR="002A2DDA" w:rsidRDefault="002A2DDA" w:rsidP="00C64D0A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张劲松</w:t>
            </w:r>
          </w:p>
        </w:tc>
        <w:tc>
          <w:tcPr>
            <w:tcW w:w="534" w:type="pct"/>
            <w:vAlign w:val="center"/>
          </w:tcPr>
          <w:p w:rsidR="002A2DDA" w:rsidRDefault="002A2DDA" w:rsidP="00C64D0A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袁亚良</w:t>
            </w:r>
          </w:p>
          <w:p w:rsidR="002A2DDA" w:rsidRDefault="002A2DDA" w:rsidP="00C64D0A">
            <w:pPr>
              <w:spacing w:line="380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易 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峻</w:t>
            </w:r>
          </w:p>
        </w:tc>
        <w:tc>
          <w:tcPr>
            <w:tcW w:w="591" w:type="pct"/>
            <w:vMerge/>
            <w:vAlign w:val="center"/>
          </w:tcPr>
          <w:p w:rsidR="002A2DDA" w:rsidRDefault="002A2DDA" w:rsidP="00C64D0A"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2A2DDA" w:rsidTr="00C64D0A">
        <w:trPr>
          <w:trHeight w:val="1515"/>
        </w:trPr>
        <w:tc>
          <w:tcPr>
            <w:tcW w:w="374" w:type="pct"/>
            <w:vMerge/>
            <w:tcBorders>
              <w:bottom w:val="single" w:sz="4" w:space="0" w:color="auto"/>
            </w:tcBorders>
            <w:vAlign w:val="center"/>
          </w:tcPr>
          <w:p w:rsidR="002A2DDA" w:rsidRDefault="002A2DDA" w:rsidP="00C64D0A">
            <w:pPr>
              <w:spacing w:line="380" w:lineRule="exact"/>
              <w:ind w:firstLineChars="196" w:firstLine="470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59" w:type="pct"/>
            <w:vMerge w:val="restart"/>
            <w:tcBorders>
              <w:bottom w:val="single" w:sz="4" w:space="0" w:color="auto"/>
            </w:tcBorders>
            <w:vAlign w:val="center"/>
          </w:tcPr>
          <w:p w:rsidR="002A2DDA" w:rsidRDefault="002A2DDA" w:rsidP="00C64D0A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下午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vAlign w:val="center"/>
          </w:tcPr>
          <w:p w:rsidR="002A2DDA" w:rsidRPr="00924414" w:rsidRDefault="002A2DDA" w:rsidP="00C64D0A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24414">
              <w:rPr>
                <w:rFonts w:eastAsia="仿宋_GB2312"/>
                <w:color w:val="000000"/>
                <w:kern w:val="0"/>
                <w:sz w:val="24"/>
              </w:rPr>
              <w:t>1</w:t>
            </w:r>
            <w:r>
              <w:rPr>
                <w:rFonts w:eastAsia="仿宋_GB2312"/>
                <w:color w:val="000000"/>
                <w:kern w:val="0"/>
                <w:sz w:val="24"/>
              </w:rPr>
              <w:t>4</w:t>
            </w:r>
            <w:r w:rsidRPr="00924414">
              <w:rPr>
                <w:rFonts w:ascii="宋体" w:hAnsi="宋体" w:hint="eastAsia"/>
                <w:color w:val="000000"/>
                <w:kern w:val="0"/>
                <w:sz w:val="24"/>
              </w:rPr>
              <w:t>∶</w:t>
            </w:r>
            <w:r>
              <w:rPr>
                <w:rFonts w:eastAsia="仿宋_GB2312"/>
                <w:color w:val="000000"/>
                <w:kern w:val="0"/>
                <w:sz w:val="24"/>
              </w:rPr>
              <w:t>0</w:t>
            </w:r>
            <w:r w:rsidRPr="00924414">
              <w:rPr>
                <w:rFonts w:eastAsia="仿宋_GB2312"/>
                <w:color w:val="000000"/>
                <w:kern w:val="0"/>
                <w:sz w:val="24"/>
              </w:rPr>
              <w:t>0</w:t>
            </w:r>
          </w:p>
          <w:p w:rsidR="002A2DDA" w:rsidRPr="00924414" w:rsidRDefault="002A2DDA" w:rsidP="00C64D0A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24414">
              <w:rPr>
                <w:rFonts w:eastAsia="仿宋_GB2312"/>
                <w:color w:val="000000"/>
                <w:kern w:val="0"/>
                <w:sz w:val="24"/>
              </w:rPr>
              <w:t>~</w:t>
            </w:r>
          </w:p>
          <w:p w:rsidR="002A2DDA" w:rsidRPr="00924414" w:rsidRDefault="002A2DDA" w:rsidP="00C64D0A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24414">
              <w:rPr>
                <w:rFonts w:eastAsia="仿宋_GB2312"/>
                <w:color w:val="000000"/>
                <w:kern w:val="0"/>
                <w:sz w:val="24"/>
              </w:rPr>
              <w:t>1</w:t>
            </w:r>
            <w:r>
              <w:rPr>
                <w:rFonts w:eastAsia="仿宋_GB2312"/>
                <w:color w:val="000000"/>
                <w:kern w:val="0"/>
                <w:sz w:val="24"/>
              </w:rPr>
              <w:t>5</w:t>
            </w:r>
            <w:r w:rsidRPr="00924414">
              <w:rPr>
                <w:rFonts w:ascii="宋体" w:hAnsi="宋体" w:hint="eastAsia"/>
                <w:color w:val="000000"/>
                <w:kern w:val="0"/>
                <w:sz w:val="24"/>
              </w:rPr>
              <w:t>∶</w:t>
            </w:r>
            <w:r>
              <w:rPr>
                <w:rFonts w:eastAsia="仿宋_GB2312"/>
                <w:color w:val="000000"/>
                <w:kern w:val="0"/>
                <w:sz w:val="24"/>
              </w:rPr>
              <w:t>3</w:t>
            </w:r>
            <w:r w:rsidRPr="00924414">
              <w:rPr>
                <w:rFonts w:eastAsia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2050" w:type="pct"/>
            <w:tcBorders>
              <w:bottom w:val="single" w:sz="4" w:space="0" w:color="auto"/>
            </w:tcBorders>
            <w:vAlign w:val="center"/>
          </w:tcPr>
          <w:p w:rsidR="002A2DDA" w:rsidRDefault="002A2DDA" w:rsidP="00C64D0A">
            <w:pPr>
              <w:spacing w:line="38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  <w:r>
              <w:rPr>
                <w:rFonts w:eastAsia="仿宋_GB2312"/>
                <w:kern w:val="0"/>
                <w:sz w:val="24"/>
              </w:rPr>
              <w:t>．</w:t>
            </w:r>
            <w:r>
              <w:rPr>
                <w:rFonts w:eastAsia="仿宋_GB2312" w:hint="eastAsia"/>
                <w:kern w:val="0"/>
                <w:sz w:val="24"/>
              </w:rPr>
              <w:t>学术沙龙：“三学”与育人</w:t>
            </w:r>
          </w:p>
          <w:p w:rsidR="002A2DDA" w:rsidRDefault="002A2DDA" w:rsidP="00C64D0A">
            <w:pPr>
              <w:spacing w:line="38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参与者：邵正，张劲松，王邦柱，陆志强，刘东升，印冬建，</w:t>
            </w:r>
            <w:proofErr w:type="gramStart"/>
            <w:r>
              <w:rPr>
                <w:rFonts w:eastAsia="仿宋_GB2312" w:hint="eastAsia"/>
                <w:kern w:val="0"/>
                <w:sz w:val="24"/>
              </w:rPr>
              <w:t>石慧英</w:t>
            </w:r>
            <w:proofErr w:type="gramEnd"/>
          </w:p>
        </w:tc>
        <w:tc>
          <w:tcPr>
            <w:tcW w:w="610" w:type="pct"/>
            <w:tcBorders>
              <w:bottom w:val="single" w:sz="4" w:space="0" w:color="auto"/>
            </w:tcBorders>
            <w:vAlign w:val="center"/>
          </w:tcPr>
          <w:p w:rsidR="002A2DDA" w:rsidRDefault="002A2DDA" w:rsidP="00C64D0A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冯卫东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vAlign w:val="center"/>
          </w:tcPr>
          <w:p w:rsidR="002A2DDA" w:rsidRDefault="002A2DDA" w:rsidP="00C64D0A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龚</w:t>
            </w:r>
            <w:proofErr w:type="gramEnd"/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震</w:t>
            </w:r>
          </w:p>
          <w:p w:rsidR="002A2DDA" w:rsidRDefault="002A2DDA" w:rsidP="00C64D0A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易 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峻</w:t>
            </w:r>
          </w:p>
        </w:tc>
        <w:tc>
          <w:tcPr>
            <w:tcW w:w="591" w:type="pct"/>
            <w:vMerge/>
            <w:vAlign w:val="center"/>
          </w:tcPr>
          <w:p w:rsidR="002A2DDA" w:rsidRDefault="002A2DDA" w:rsidP="00C64D0A"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2A2DDA" w:rsidTr="00C64D0A">
        <w:trPr>
          <w:trHeight w:val="1140"/>
        </w:trPr>
        <w:tc>
          <w:tcPr>
            <w:tcW w:w="374" w:type="pct"/>
            <w:vMerge/>
            <w:vAlign w:val="center"/>
          </w:tcPr>
          <w:p w:rsidR="002A2DDA" w:rsidRDefault="002A2DDA" w:rsidP="00C64D0A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259" w:type="pct"/>
            <w:vMerge/>
            <w:vAlign w:val="center"/>
          </w:tcPr>
          <w:p w:rsidR="002A2DDA" w:rsidRDefault="002A2DDA" w:rsidP="00C64D0A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582" w:type="pct"/>
            <w:vAlign w:val="center"/>
          </w:tcPr>
          <w:p w:rsidR="002A2DDA" w:rsidRPr="00924414" w:rsidRDefault="002A2DDA" w:rsidP="00C64D0A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24414">
              <w:rPr>
                <w:rFonts w:eastAsia="仿宋_GB2312"/>
                <w:color w:val="000000"/>
                <w:kern w:val="0"/>
                <w:sz w:val="24"/>
              </w:rPr>
              <w:t>1</w:t>
            </w:r>
            <w:r>
              <w:rPr>
                <w:rFonts w:eastAsia="仿宋_GB2312"/>
                <w:color w:val="000000"/>
                <w:kern w:val="0"/>
                <w:sz w:val="24"/>
              </w:rPr>
              <w:t>5</w:t>
            </w:r>
            <w:r w:rsidRPr="00924414">
              <w:rPr>
                <w:rFonts w:ascii="宋体" w:hAnsi="宋体" w:hint="eastAsia"/>
                <w:color w:val="000000"/>
                <w:kern w:val="0"/>
                <w:sz w:val="24"/>
              </w:rPr>
              <w:t>∶</w:t>
            </w:r>
            <w:r>
              <w:rPr>
                <w:rFonts w:eastAsia="仿宋_GB2312"/>
                <w:color w:val="000000"/>
                <w:kern w:val="0"/>
                <w:sz w:val="24"/>
              </w:rPr>
              <w:t>4</w:t>
            </w:r>
            <w:r w:rsidRPr="00924414">
              <w:rPr>
                <w:rFonts w:eastAsia="仿宋_GB2312"/>
                <w:color w:val="000000"/>
                <w:kern w:val="0"/>
                <w:sz w:val="24"/>
              </w:rPr>
              <w:t>0</w:t>
            </w:r>
          </w:p>
          <w:p w:rsidR="002A2DDA" w:rsidRPr="00924414" w:rsidRDefault="002A2DDA" w:rsidP="00C64D0A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24414">
              <w:rPr>
                <w:rFonts w:eastAsia="仿宋_GB2312"/>
                <w:color w:val="000000"/>
                <w:kern w:val="0"/>
                <w:sz w:val="24"/>
              </w:rPr>
              <w:t>~</w:t>
            </w:r>
          </w:p>
          <w:p w:rsidR="002A2DDA" w:rsidRPr="00924414" w:rsidRDefault="002A2DDA" w:rsidP="00C64D0A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24414">
              <w:rPr>
                <w:rFonts w:eastAsia="仿宋_GB2312"/>
                <w:color w:val="000000"/>
                <w:kern w:val="0"/>
                <w:sz w:val="24"/>
              </w:rPr>
              <w:t>17</w:t>
            </w:r>
            <w:r w:rsidRPr="00924414">
              <w:rPr>
                <w:rFonts w:ascii="宋体" w:hAnsi="宋体" w:hint="eastAsia"/>
                <w:color w:val="000000"/>
                <w:kern w:val="0"/>
                <w:sz w:val="24"/>
              </w:rPr>
              <w:t>∶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4</w:t>
            </w:r>
            <w:r w:rsidRPr="00924414">
              <w:rPr>
                <w:rFonts w:eastAsia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2050" w:type="pct"/>
            <w:vAlign w:val="center"/>
          </w:tcPr>
          <w:p w:rsidR="002A2DDA" w:rsidRDefault="002A2DDA" w:rsidP="00C64D0A">
            <w:pPr>
              <w:spacing w:line="38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  <w:r w:rsidRPr="0078362F">
              <w:rPr>
                <w:rFonts w:eastAsia="仿宋_GB2312"/>
                <w:kern w:val="0"/>
                <w:sz w:val="24"/>
              </w:rPr>
              <w:t>．</w:t>
            </w:r>
            <w:r>
              <w:rPr>
                <w:rFonts w:eastAsia="仿宋_GB2312" w:hint="eastAsia"/>
                <w:kern w:val="0"/>
                <w:sz w:val="24"/>
              </w:rPr>
              <w:t>专家报告</w:t>
            </w:r>
            <w:r>
              <w:rPr>
                <w:rFonts w:ascii="宋体" w:hAnsi="宋体" w:hint="eastAsia"/>
                <w:kern w:val="0"/>
                <w:sz w:val="24"/>
              </w:rPr>
              <w:t>：</w:t>
            </w:r>
            <w:r>
              <w:rPr>
                <w:rFonts w:eastAsia="仿宋_GB2312" w:hint="eastAsia"/>
                <w:kern w:val="0"/>
                <w:sz w:val="24"/>
              </w:rPr>
              <w:t>“三学”课堂与育人</w:t>
            </w:r>
          </w:p>
          <w:p w:rsidR="002A2DDA" w:rsidRPr="0078362F" w:rsidRDefault="002A2DDA" w:rsidP="00C64D0A">
            <w:pPr>
              <w:spacing w:line="38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李</w:t>
            </w:r>
            <w:proofErr w:type="gramStart"/>
            <w:r>
              <w:rPr>
                <w:rFonts w:eastAsia="仿宋_GB2312" w:hint="eastAsia"/>
                <w:kern w:val="0"/>
                <w:sz w:val="24"/>
              </w:rPr>
              <w:t>庾</w:t>
            </w:r>
            <w:proofErr w:type="gramEnd"/>
            <w:r>
              <w:rPr>
                <w:rFonts w:eastAsia="仿宋_GB2312" w:hint="eastAsia"/>
                <w:kern w:val="0"/>
                <w:sz w:val="24"/>
              </w:rPr>
              <w:t>南（</w:t>
            </w:r>
            <w:proofErr w:type="gramStart"/>
            <w:r>
              <w:rPr>
                <w:rFonts w:eastAsia="仿宋_GB2312" w:hint="eastAsia"/>
                <w:kern w:val="0"/>
                <w:sz w:val="24"/>
              </w:rPr>
              <w:t>南通市启秀</w:t>
            </w:r>
            <w:proofErr w:type="gramEnd"/>
            <w:r>
              <w:rPr>
                <w:rFonts w:eastAsia="仿宋_GB2312" w:hint="eastAsia"/>
                <w:kern w:val="0"/>
                <w:sz w:val="24"/>
              </w:rPr>
              <w:t>中学）</w:t>
            </w:r>
          </w:p>
        </w:tc>
        <w:tc>
          <w:tcPr>
            <w:tcW w:w="610" w:type="pct"/>
            <w:vAlign w:val="center"/>
          </w:tcPr>
          <w:p w:rsidR="002A2DDA" w:rsidRPr="0078362F" w:rsidRDefault="002A2DDA" w:rsidP="00C64D0A">
            <w:pPr>
              <w:spacing w:line="380" w:lineRule="exact"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陈</w:t>
            </w: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>杰</w:t>
            </w:r>
          </w:p>
        </w:tc>
        <w:tc>
          <w:tcPr>
            <w:tcW w:w="534" w:type="pct"/>
            <w:vAlign w:val="center"/>
          </w:tcPr>
          <w:p w:rsidR="002A2DDA" w:rsidRDefault="002A2DDA" w:rsidP="00C64D0A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刘东升</w:t>
            </w:r>
          </w:p>
          <w:p w:rsidR="002A2DDA" w:rsidRDefault="002A2DDA" w:rsidP="00C64D0A">
            <w:pPr>
              <w:spacing w:line="380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易 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峻</w:t>
            </w:r>
          </w:p>
        </w:tc>
        <w:tc>
          <w:tcPr>
            <w:tcW w:w="591" w:type="pct"/>
            <w:vMerge/>
            <w:vAlign w:val="center"/>
          </w:tcPr>
          <w:p w:rsidR="002A2DDA" w:rsidRDefault="002A2DDA" w:rsidP="00C64D0A"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2A2DDA" w:rsidTr="00C64D0A">
        <w:trPr>
          <w:trHeight w:val="215"/>
        </w:trPr>
        <w:tc>
          <w:tcPr>
            <w:tcW w:w="374" w:type="pct"/>
            <w:vMerge w:val="restart"/>
            <w:vAlign w:val="center"/>
          </w:tcPr>
          <w:p w:rsidR="002A2DDA" w:rsidRDefault="002A2DDA" w:rsidP="00C64D0A"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rFonts w:hAnsi="宋体"/>
                <w:sz w:val="24"/>
              </w:rPr>
              <w:t>日</w:t>
            </w:r>
          </w:p>
        </w:tc>
        <w:tc>
          <w:tcPr>
            <w:tcW w:w="259" w:type="pct"/>
            <w:vMerge w:val="restart"/>
            <w:vAlign w:val="center"/>
          </w:tcPr>
          <w:p w:rsidR="002A2DDA" w:rsidRDefault="002A2DDA" w:rsidP="00C64D0A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上午</w:t>
            </w:r>
          </w:p>
        </w:tc>
        <w:tc>
          <w:tcPr>
            <w:tcW w:w="582" w:type="pct"/>
            <w:vAlign w:val="center"/>
          </w:tcPr>
          <w:p w:rsidR="002A2DDA" w:rsidRPr="00924414" w:rsidRDefault="002A2DDA" w:rsidP="00C64D0A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</w:t>
            </w:r>
            <w:r w:rsidRPr="00924414">
              <w:rPr>
                <w:rFonts w:ascii="宋体" w:hAnsi="宋体" w:hint="eastAsia"/>
                <w:color w:val="000000"/>
                <w:kern w:val="0"/>
                <w:sz w:val="24"/>
              </w:rPr>
              <w:t>∶</w:t>
            </w:r>
            <w:r w:rsidRPr="00924414">
              <w:rPr>
                <w:rFonts w:eastAsia="仿宋_GB2312"/>
                <w:color w:val="000000"/>
                <w:kern w:val="0"/>
                <w:sz w:val="24"/>
              </w:rPr>
              <w:t>30</w:t>
            </w:r>
          </w:p>
          <w:p w:rsidR="002A2DDA" w:rsidRPr="00924414" w:rsidRDefault="002A2DDA" w:rsidP="00C64D0A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24414">
              <w:rPr>
                <w:rFonts w:eastAsia="仿宋_GB2312"/>
                <w:color w:val="000000"/>
                <w:kern w:val="0"/>
                <w:sz w:val="24"/>
              </w:rPr>
              <w:t>~</w:t>
            </w:r>
          </w:p>
          <w:p w:rsidR="002A2DDA" w:rsidRPr="00924414" w:rsidRDefault="002A2DDA" w:rsidP="00C64D0A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24414">
              <w:rPr>
                <w:rFonts w:eastAsia="仿宋_GB2312"/>
                <w:color w:val="000000"/>
                <w:kern w:val="0"/>
                <w:sz w:val="24"/>
              </w:rPr>
              <w:t>1</w:t>
            </w:r>
            <w:r>
              <w:rPr>
                <w:rFonts w:eastAsia="仿宋_GB2312"/>
                <w:color w:val="000000"/>
                <w:kern w:val="0"/>
                <w:sz w:val="24"/>
              </w:rPr>
              <w:t>0</w:t>
            </w:r>
            <w:r w:rsidRPr="00924414">
              <w:rPr>
                <w:rFonts w:ascii="宋体" w:hAnsi="宋体" w:hint="eastAsia"/>
                <w:color w:val="000000"/>
                <w:kern w:val="0"/>
                <w:sz w:val="24"/>
              </w:rPr>
              <w:t>∶</w:t>
            </w:r>
            <w:r w:rsidRPr="00924414">
              <w:rPr>
                <w:rFonts w:eastAsia="仿宋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2050" w:type="pct"/>
            <w:vAlign w:val="center"/>
          </w:tcPr>
          <w:p w:rsidR="002A2DDA" w:rsidRDefault="002A2DDA" w:rsidP="00C64D0A">
            <w:pPr>
              <w:spacing w:line="38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  <w:r>
              <w:rPr>
                <w:rFonts w:eastAsia="仿宋_GB2312"/>
                <w:kern w:val="0"/>
                <w:sz w:val="24"/>
              </w:rPr>
              <w:t>．</w:t>
            </w:r>
            <w:r>
              <w:rPr>
                <w:rFonts w:eastAsia="仿宋_GB2312" w:hint="eastAsia"/>
                <w:kern w:val="0"/>
                <w:sz w:val="24"/>
              </w:rPr>
              <w:t>“三学”课堂：</w:t>
            </w:r>
          </w:p>
          <w:p w:rsidR="002A2DDA" w:rsidRPr="00361393" w:rsidRDefault="002A2DDA" w:rsidP="00C64D0A">
            <w:pPr>
              <w:spacing w:line="380" w:lineRule="exact"/>
              <w:rPr>
                <w:rFonts w:eastAsia="仿宋_GB2312" w:hint="eastAsia"/>
                <w:kern w:val="0"/>
                <w:sz w:val="24"/>
              </w:rPr>
            </w:pPr>
            <w:r w:rsidRPr="00361393">
              <w:rPr>
                <w:rFonts w:eastAsia="仿宋_GB2312" w:hint="eastAsia"/>
                <w:kern w:val="0"/>
                <w:sz w:val="24"/>
              </w:rPr>
              <w:t>（</w:t>
            </w:r>
            <w:r w:rsidRPr="00361393">
              <w:rPr>
                <w:rFonts w:eastAsia="仿宋_GB2312" w:hint="eastAsia"/>
                <w:kern w:val="0"/>
                <w:sz w:val="24"/>
              </w:rPr>
              <w:t>1</w:t>
            </w:r>
            <w:r w:rsidRPr="00361393">
              <w:rPr>
                <w:rFonts w:eastAsia="仿宋_GB2312" w:hint="eastAsia"/>
                <w:kern w:val="0"/>
                <w:sz w:val="24"/>
              </w:rPr>
              <w:t>）主题班会两节；</w:t>
            </w:r>
          </w:p>
          <w:p w:rsidR="002A2DDA" w:rsidRDefault="002A2DDA" w:rsidP="00C64D0A">
            <w:pPr>
              <w:spacing w:line="380" w:lineRule="exact"/>
              <w:rPr>
                <w:rFonts w:eastAsia="仿宋_GB2312"/>
                <w:kern w:val="0"/>
                <w:sz w:val="24"/>
              </w:rPr>
            </w:pPr>
            <w:r w:rsidRPr="00361393">
              <w:rPr>
                <w:rFonts w:eastAsia="仿宋_GB2312" w:hint="eastAsia"/>
                <w:kern w:val="0"/>
                <w:sz w:val="24"/>
              </w:rPr>
              <w:t>（</w:t>
            </w:r>
            <w:r w:rsidRPr="00361393">
              <w:rPr>
                <w:rFonts w:eastAsia="仿宋_GB2312" w:hint="eastAsia"/>
                <w:kern w:val="0"/>
                <w:sz w:val="24"/>
              </w:rPr>
              <w:t>2</w:t>
            </w:r>
            <w:r w:rsidRPr="00361393">
              <w:rPr>
                <w:rFonts w:eastAsia="仿宋_GB2312" w:hint="eastAsia"/>
                <w:kern w:val="0"/>
                <w:sz w:val="24"/>
              </w:rPr>
              <w:t>）</w:t>
            </w:r>
            <w:r>
              <w:rPr>
                <w:rFonts w:eastAsia="仿宋_GB2312" w:hint="eastAsia"/>
                <w:kern w:val="0"/>
                <w:sz w:val="24"/>
              </w:rPr>
              <w:t>初中数学课</w:t>
            </w:r>
            <w:r w:rsidRPr="00361393">
              <w:rPr>
                <w:rFonts w:eastAsia="仿宋_GB2312" w:hint="eastAsia"/>
                <w:kern w:val="0"/>
                <w:sz w:val="24"/>
              </w:rPr>
              <w:t>六节。</w:t>
            </w:r>
          </w:p>
        </w:tc>
        <w:tc>
          <w:tcPr>
            <w:tcW w:w="1735" w:type="pct"/>
            <w:gridSpan w:val="3"/>
            <w:vMerge w:val="restart"/>
            <w:vAlign w:val="center"/>
          </w:tcPr>
          <w:p w:rsidR="002A2DDA" w:rsidRDefault="002A2DDA" w:rsidP="00C64D0A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见《会务手册》</w:t>
            </w:r>
          </w:p>
        </w:tc>
      </w:tr>
      <w:tr w:rsidR="002A2DDA" w:rsidTr="00C64D0A">
        <w:trPr>
          <w:trHeight w:val="1520"/>
        </w:trPr>
        <w:tc>
          <w:tcPr>
            <w:tcW w:w="374" w:type="pct"/>
            <w:vMerge/>
            <w:vAlign w:val="center"/>
          </w:tcPr>
          <w:p w:rsidR="002A2DDA" w:rsidRDefault="002A2DDA" w:rsidP="00C64D0A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259" w:type="pct"/>
            <w:vMerge/>
            <w:vAlign w:val="center"/>
          </w:tcPr>
          <w:p w:rsidR="002A2DDA" w:rsidRDefault="002A2DDA" w:rsidP="00C64D0A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582" w:type="pct"/>
            <w:vAlign w:val="center"/>
          </w:tcPr>
          <w:p w:rsidR="002A2DDA" w:rsidRPr="00924414" w:rsidRDefault="002A2DDA" w:rsidP="00C64D0A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24414">
              <w:rPr>
                <w:rFonts w:eastAsia="仿宋_GB2312"/>
                <w:color w:val="000000"/>
                <w:kern w:val="0"/>
                <w:sz w:val="24"/>
              </w:rPr>
              <w:t>1</w:t>
            </w:r>
            <w:r>
              <w:rPr>
                <w:rFonts w:eastAsia="仿宋_GB2312"/>
                <w:color w:val="000000"/>
                <w:kern w:val="0"/>
                <w:sz w:val="24"/>
              </w:rPr>
              <w:t>0</w:t>
            </w:r>
            <w:r w:rsidRPr="00924414">
              <w:rPr>
                <w:rFonts w:ascii="宋体" w:hAnsi="宋体" w:hint="eastAsia"/>
                <w:color w:val="000000"/>
                <w:kern w:val="0"/>
                <w:sz w:val="24"/>
              </w:rPr>
              <w:t>∶</w:t>
            </w:r>
            <w:r w:rsidRPr="00924414">
              <w:rPr>
                <w:rFonts w:eastAsia="仿宋_GB2312"/>
                <w:color w:val="000000"/>
                <w:kern w:val="0"/>
                <w:sz w:val="24"/>
              </w:rPr>
              <w:t>30</w:t>
            </w:r>
          </w:p>
          <w:p w:rsidR="002A2DDA" w:rsidRPr="00924414" w:rsidRDefault="002A2DDA" w:rsidP="00C64D0A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24414">
              <w:rPr>
                <w:rFonts w:eastAsia="仿宋_GB2312"/>
                <w:color w:val="000000"/>
                <w:kern w:val="0"/>
                <w:sz w:val="24"/>
              </w:rPr>
              <w:t>~</w:t>
            </w:r>
          </w:p>
          <w:p w:rsidR="002A2DDA" w:rsidRPr="00924414" w:rsidRDefault="002A2DDA" w:rsidP="00C64D0A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24414">
              <w:rPr>
                <w:rFonts w:eastAsia="仿宋_GB2312"/>
                <w:color w:val="000000"/>
                <w:kern w:val="0"/>
                <w:sz w:val="24"/>
              </w:rPr>
              <w:t>1</w:t>
            </w: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  <w:r w:rsidRPr="00924414">
              <w:rPr>
                <w:rFonts w:ascii="宋体" w:hAnsi="宋体" w:hint="eastAsia"/>
                <w:color w:val="000000"/>
                <w:kern w:val="0"/>
                <w:sz w:val="24"/>
              </w:rPr>
              <w:t>∶</w:t>
            </w:r>
            <w:r w:rsidRPr="00924414">
              <w:rPr>
                <w:rFonts w:eastAsia="仿宋_GB2312"/>
                <w:color w:val="000000"/>
                <w:kern w:val="0"/>
                <w:sz w:val="24"/>
              </w:rPr>
              <w:t>00</w:t>
            </w:r>
          </w:p>
        </w:tc>
        <w:tc>
          <w:tcPr>
            <w:tcW w:w="2050" w:type="pct"/>
            <w:vAlign w:val="center"/>
          </w:tcPr>
          <w:p w:rsidR="002A2DDA" w:rsidRDefault="002A2DDA" w:rsidP="00C64D0A">
            <w:pPr>
              <w:spacing w:line="38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</w:t>
            </w:r>
            <w:r>
              <w:rPr>
                <w:rFonts w:eastAsia="仿宋_GB2312"/>
                <w:kern w:val="0"/>
                <w:sz w:val="24"/>
              </w:rPr>
              <w:t>．</w:t>
            </w:r>
            <w:r>
              <w:rPr>
                <w:rFonts w:eastAsia="仿宋_GB2312" w:hint="eastAsia"/>
                <w:kern w:val="0"/>
                <w:sz w:val="24"/>
              </w:rPr>
              <w:t>专家点评：</w:t>
            </w:r>
          </w:p>
          <w:p w:rsidR="002A2DDA" w:rsidRDefault="002A2DDA" w:rsidP="00C64D0A">
            <w:pPr>
              <w:spacing w:line="38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（</w:t>
            </w:r>
            <w:r>
              <w:rPr>
                <w:rFonts w:eastAsia="仿宋_GB2312" w:hint="eastAsia"/>
                <w:kern w:val="0"/>
                <w:sz w:val="24"/>
              </w:rPr>
              <w:t>1</w:t>
            </w:r>
            <w:r>
              <w:rPr>
                <w:rFonts w:eastAsia="仿宋_GB2312" w:hint="eastAsia"/>
                <w:kern w:val="0"/>
                <w:sz w:val="24"/>
              </w:rPr>
              <w:t>）</w:t>
            </w:r>
            <w:r w:rsidRPr="00361393">
              <w:rPr>
                <w:rFonts w:eastAsia="仿宋_GB2312" w:hint="eastAsia"/>
                <w:kern w:val="0"/>
                <w:sz w:val="24"/>
              </w:rPr>
              <w:t>班会</w:t>
            </w:r>
            <w:r>
              <w:rPr>
                <w:rFonts w:eastAsia="仿宋_GB2312" w:hint="eastAsia"/>
                <w:kern w:val="0"/>
                <w:sz w:val="24"/>
              </w:rPr>
              <w:t>课点评（董一红）；</w:t>
            </w:r>
          </w:p>
          <w:p w:rsidR="002A2DDA" w:rsidRDefault="002A2DDA" w:rsidP="00C64D0A">
            <w:pPr>
              <w:spacing w:line="38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（</w:t>
            </w:r>
            <w:r>
              <w:rPr>
                <w:rFonts w:eastAsia="仿宋_GB2312" w:hint="eastAsia"/>
                <w:kern w:val="0"/>
                <w:sz w:val="24"/>
              </w:rPr>
              <w:t>2</w:t>
            </w:r>
            <w:r>
              <w:rPr>
                <w:rFonts w:eastAsia="仿宋_GB2312" w:hint="eastAsia"/>
                <w:kern w:val="0"/>
                <w:sz w:val="24"/>
              </w:rPr>
              <w:t>）代数课点评（</w:t>
            </w:r>
            <w:r>
              <w:rPr>
                <w:rFonts w:eastAsia="仿宋_GB2312"/>
                <w:kern w:val="0"/>
                <w:sz w:val="24"/>
              </w:rPr>
              <w:t>李</w:t>
            </w:r>
            <w:proofErr w:type="gramStart"/>
            <w:r>
              <w:rPr>
                <w:rFonts w:eastAsia="仿宋_GB2312"/>
                <w:kern w:val="0"/>
                <w:sz w:val="24"/>
              </w:rPr>
              <w:t>庾</w:t>
            </w:r>
            <w:proofErr w:type="gramEnd"/>
            <w:r>
              <w:rPr>
                <w:rFonts w:eastAsia="仿宋_GB2312"/>
                <w:kern w:val="0"/>
                <w:sz w:val="24"/>
              </w:rPr>
              <w:t>南</w:t>
            </w:r>
            <w:r>
              <w:rPr>
                <w:rFonts w:eastAsia="仿宋_GB2312" w:hint="eastAsia"/>
                <w:kern w:val="0"/>
                <w:sz w:val="24"/>
              </w:rPr>
              <w:t>）</w:t>
            </w:r>
          </w:p>
          <w:p w:rsidR="002A2DDA" w:rsidRDefault="002A2DDA" w:rsidP="00C64D0A">
            <w:pPr>
              <w:spacing w:line="38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（</w:t>
            </w:r>
            <w:r>
              <w:rPr>
                <w:rFonts w:eastAsia="仿宋_GB2312" w:hint="eastAsia"/>
                <w:kern w:val="0"/>
                <w:sz w:val="24"/>
              </w:rPr>
              <w:t>3</w:t>
            </w:r>
            <w:r>
              <w:rPr>
                <w:rFonts w:eastAsia="仿宋_GB2312" w:hint="eastAsia"/>
                <w:kern w:val="0"/>
                <w:sz w:val="24"/>
              </w:rPr>
              <w:t>）几何课点评（袁亚良）</w:t>
            </w:r>
          </w:p>
        </w:tc>
        <w:tc>
          <w:tcPr>
            <w:tcW w:w="1735" w:type="pct"/>
            <w:gridSpan w:val="3"/>
            <w:vMerge/>
            <w:vAlign w:val="center"/>
          </w:tcPr>
          <w:p w:rsidR="002A2DDA" w:rsidRDefault="002A2DDA" w:rsidP="00C64D0A">
            <w:pPr>
              <w:spacing w:line="380" w:lineRule="exact"/>
              <w:ind w:firstLineChars="196" w:firstLine="470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2A2DDA" w:rsidTr="00C64D0A">
        <w:trPr>
          <w:trHeight w:val="1517"/>
        </w:trPr>
        <w:tc>
          <w:tcPr>
            <w:tcW w:w="374" w:type="pct"/>
            <w:vMerge/>
            <w:vAlign w:val="center"/>
          </w:tcPr>
          <w:p w:rsidR="002A2DDA" w:rsidRDefault="002A2DDA" w:rsidP="00C64D0A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259" w:type="pct"/>
            <w:vAlign w:val="center"/>
          </w:tcPr>
          <w:p w:rsidR="002A2DDA" w:rsidRDefault="002A2DDA" w:rsidP="00C64D0A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下午</w:t>
            </w:r>
          </w:p>
        </w:tc>
        <w:tc>
          <w:tcPr>
            <w:tcW w:w="582" w:type="pct"/>
            <w:vAlign w:val="center"/>
          </w:tcPr>
          <w:p w:rsidR="002A2DDA" w:rsidRPr="00924414" w:rsidRDefault="002A2DDA" w:rsidP="00C64D0A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24414">
              <w:rPr>
                <w:rFonts w:eastAsia="仿宋_GB2312"/>
                <w:color w:val="000000"/>
                <w:kern w:val="0"/>
                <w:sz w:val="24"/>
              </w:rPr>
              <w:t>1</w:t>
            </w:r>
            <w:r>
              <w:rPr>
                <w:rFonts w:eastAsia="仿宋_GB2312"/>
                <w:color w:val="000000"/>
                <w:kern w:val="0"/>
                <w:sz w:val="24"/>
              </w:rPr>
              <w:t>4</w:t>
            </w:r>
            <w:r w:rsidRPr="00924414">
              <w:rPr>
                <w:rFonts w:ascii="宋体" w:hAnsi="宋体" w:hint="eastAsia"/>
                <w:color w:val="000000"/>
                <w:kern w:val="0"/>
                <w:sz w:val="24"/>
              </w:rPr>
              <w:t>∶</w:t>
            </w:r>
            <w:r>
              <w:rPr>
                <w:rFonts w:eastAsia="仿宋_GB2312"/>
                <w:color w:val="000000"/>
                <w:kern w:val="0"/>
                <w:sz w:val="24"/>
              </w:rPr>
              <w:t>0</w:t>
            </w:r>
            <w:r w:rsidRPr="00924414">
              <w:rPr>
                <w:rFonts w:eastAsia="仿宋_GB2312"/>
                <w:color w:val="000000"/>
                <w:kern w:val="0"/>
                <w:sz w:val="24"/>
              </w:rPr>
              <w:t>0</w:t>
            </w:r>
          </w:p>
          <w:p w:rsidR="002A2DDA" w:rsidRPr="00924414" w:rsidRDefault="002A2DDA" w:rsidP="00C64D0A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24414">
              <w:rPr>
                <w:rFonts w:eastAsia="仿宋_GB2312"/>
                <w:color w:val="000000"/>
                <w:kern w:val="0"/>
                <w:sz w:val="24"/>
              </w:rPr>
              <w:t>~</w:t>
            </w:r>
          </w:p>
          <w:p w:rsidR="002A2DDA" w:rsidRPr="00924414" w:rsidRDefault="002A2DDA" w:rsidP="00C64D0A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24414">
              <w:rPr>
                <w:rFonts w:eastAsia="仿宋_GB2312"/>
                <w:color w:val="000000"/>
                <w:kern w:val="0"/>
                <w:sz w:val="24"/>
              </w:rPr>
              <w:t>1</w:t>
            </w:r>
            <w:r>
              <w:rPr>
                <w:rFonts w:eastAsia="仿宋_GB2312"/>
                <w:color w:val="000000"/>
                <w:kern w:val="0"/>
                <w:sz w:val="24"/>
              </w:rPr>
              <w:t>7</w:t>
            </w:r>
            <w:r w:rsidRPr="00924414">
              <w:rPr>
                <w:rFonts w:ascii="宋体" w:hAnsi="宋体" w:hint="eastAsia"/>
                <w:color w:val="000000"/>
                <w:kern w:val="0"/>
                <w:sz w:val="24"/>
              </w:rPr>
              <w:t>∶</w:t>
            </w:r>
            <w:r>
              <w:rPr>
                <w:rFonts w:eastAsia="仿宋_GB2312"/>
                <w:color w:val="000000"/>
                <w:kern w:val="0"/>
                <w:sz w:val="24"/>
              </w:rPr>
              <w:t>0</w:t>
            </w:r>
            <w:r w:rsidRPr="00924414">
              <w:rPr>
                <w:rFonts w:eastAsia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2050" w:type="pct"/>
            <w:vAlign w:val="center"/>
          </w:tcPr>
          <w:p w:rsidR="002A2DDA" w:rsidRDefault="002A2DDA" w:rsidP="00C64D0A">
            <w:pPr>
              <w:spacing w:line="38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7</w:t>
            </w:r>
            <w:r>
              <w:rPr>
                <w:rFonts w:eastAsia="仿宋_GB2312"/>
                <w:color w:val="000000"/>
                <w:kern w:val="0"/>
                <w:sz w:val="24"/>
              </w:rPr>
              <w:t>．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名师示范：</w:t>
            </w:r>
          </w:p>
          <w:p w:rsidR="002A2DDA" w:rsidRDefault="002A2DDA" w:rsidP="00C64D0A">
            <w:pPr>
              <w:spacing w:line="38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《</w:t>
            </w:r>
            <w:r w:rsidRPr="00D51FA5">
              <w:rPr>
                <w:rFonts w:ascii="宋体" w:hAnsi="宋体" w:hint="eastAsia"/>
                <w:color w:val="000000"/>
                <w:kern w:val="0"/>
                <w:sz w:val="24"/>
              </w:rPr>
              <w:t>×××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》（李</w:t>
            </w:r>
            <w:proofErr w:type="gramStart"/>
            <w:r>
              <w:rPr>
                <w:rFonts w:eastAsia="仿宋_GB2312" w:hint="eastAsia"/>
                <w:color w:val="000000"/>
                <w:kern w:val="0"/>
                <w:sz w:val="24"/>
              </w:rPr>
              <w:t>庾</w:t>
            </w:r>
            <w:proofErr w:type="gramEnd"/>
            <w:r>
              <w:rPr>
                <w:rFonts w:eastAsia="仿宋_GB2312" w:hint="eastAsia"/>
                <w:color w:val="000000"/>
                <w:kern w:val="0"/>
                <w:sz w:val="24"/>
              </w:rPr>
              <w:t>南老师）</w:t>
            </w:r>
          </w:p>
          <w:p w:rsidR="002A2DDA" w:rsidRDefault="002A2DDA" w:rsidP="00C64D0A">
            <w:pPr>
              <w:spacing w:line="380" w:lineRule="exac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点评：鲍建生</w:t>
            </w:r>
            <w:r>
              <w:rPr>
                <w:rFonts w:eastAsia="仿宋_GB2312" w:hint="eastAsia"/>
                <w:kern w:val="0"/>
                <w:sz w:val="24"/>
              </w:rPr>
              <w:t>（中数专委会学术委员会主任）</w:t>
            </w:r>
          </w:p>
          <w:p w:rsidR="002A2DDA" w:rsidRDefault="002A2DDA" w:rsidP="00C64D0A">
            <w:pPr>
              <w:spacing w:line="38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</w:t>
            </w:r>
            <w:r>
              <w:rPr>
                <w:rFonts w:eastAsia="仿宋_GB2312"/>
                <w:color w:val="000000"/>
                <w:kern w:val="0"/>
                <w:sz w:val="24"/>
              </w:rPr>
              <w:t>．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会议总结：</w:t>
            </w:r>
          </w:p>
          <w:p w:rsidR="002A2DDA" w:rsidRDefault="002A2DDA" w:rsidP="00C64D0A">
            <w:pPr>
              <w:spacing w:line="38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lastRenderedPageBreak/>
              <w:t>南通市教育局朱全中副局长</w:t>
            </w:r>
          </w:p>
        </w:tc>
        <w:tc>
          <w:tcPr>
            <w:tcW w:w="610" w:type="pct"/>
            <w:vAlign w:val="center"/>
          </w:tcPr>
          <w:p w:rsidR="002A2DDA" w:rsidRDefault="002A2DDA" w:rsidP="00C64D0A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lastRenderedPageBreak/>
              <w:t>吴国林</w:t>
            </w:r>
          </w:p>
        </w:tc>
        <w:tc>
          <w:tcPr>
            <w:tcW w:w="534" w:type="pct"/>
            <w:vAlign w:val="center"/>
          </w:tcPr>
          <w:p w:rsidR="002A2DDA" w:rsidRDefault="002A2DDA" w:rsidP="00C64D0A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袁亚良</w:t>
            </w:r>
          </w:p>
          <w:p w:rsidR="002A2DDA" w:rsidRDefault="002A2DDA" w:rsidP="00C64D0A">
            <w:pPr>
              <w:spacing w:line="380" w:lineRule="exact"/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易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峻</w:t>
            </w:r>
          </w:p>
        </w:tc>
        <w:tc>
          <w:tcPr>
            <w:tcW w:w="591" w:type="pct"/>
            <w:vAlign w:val="center"/>
          </w:tcPr>
          <w:p w:rsidR="002A2DDA" w:rsidRDefault="002A2DDA" w:rsidP="00C64D0A">
            <w:pPr>
              <w:spacing w:line="38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</w:rPr>
              <w:t>报告厅</w:t>
            </w:r>
          </w:p>
        </w:tc>
      </w:tr>
      <w:tr w:rsidR="002A2DDA" w:rsidTr="00C64D0A">
        <w:trPr>
          <w:trHeight w:val="452"/>
        </w:trPr>
        <w:tc>
          <w:tcPr>
            <w:tcW w:w="5000" w:type="pct"/>
            <w:gridSpan w:val="7"/>
          </w:tcPr>
          <w:p w:rsidR="002A2DDA" w:rsidRDefault="002A2DDA" w:rsidP="00C64D0A">
            <w:pPr>
              <w:spacing w:line="380" w:lineRule="exact"/>
              <w:ind w:firstLineChars="196" w:firstLine="47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研修</w:t>
            </w:r>
            <w:r>
              <w:rPr>
                <w:rFonts w:eastAsia="仿宋_GB2312"/>
                <w:color w:val="000000"/>
                <w:kern w:val="0"/>
                <w:sz w:val="24"/>
              </w:rPr>
              <w:t>活动结束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，</w:t>
            </w:r>
            <w:r>
              <w:rPr>
                <w:rFonts w:eastAsia="仿宋_GB2312"/>
                <w:color w:val="000000"/>
                <w:kern w:val="0"/>
                <w:sz w:val="24"/>
              </w:rPr>
              <w:t>参会人员离会</w:t>
            </w:r>
          </w:p>
        </w:tc>
      </w:tr>
    </w:tbl>
    <w:p w:rsidR="00D409C9" w:rsidRPr="002A2DDA" w:rsidRDefault="00D409C9"/>
    <w:sectPr w:rsidR="00D409C9" w:rsidRPr="002A2DDA" w:rsidSect="00C443B8">
      <w:pgSz w:w="11906" w:h="16838"/>
      <w:pgMar w:top="1758" w:right="1474" w:bottom="164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DDA"/>
    <w:rsid w:val="002A2DDA"/>
    <w:rsid w:val="00C443B8"/>
    <w:rsid w:val="00D4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D0DA1"/>
  <w15:chartTrackingRefBased/>
  <w15:docId w15:val="{4DEAF192-3E80-484E-AA81-A0730984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D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2023-06-21T04:39:00Z</dcterms:created>
  <dcterms:modified xsi:type="dcterms:W3CDTF">2023-06-21T04:40:00Z</dcterms:modified>
</cp:coreProperties>
</file>