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484D" w:rsidRDefault="002B484D" w:rsidP="002B484D">
      <w:pPr>
        <w:keepNext/>
        <w:keepLines/>
        <w:outlineLvl w:val="0"/>
        <w:rPr>
          <w:rFonts w:ascii="黑体" w:eastAsia="黑体" w:hAnsi="黑体"/>
          <w:bCs/>
          <w:kern w:val="44"/>
          <w:sz w:val="32"/>
          <w:szCs w:val="32"/>
        </w:rPr>
      </w:pPr>
      <w:r>
        <w:rPr>
          <w:rFonts w:ascii="黑体" w:eastAsia="黑体" w:hAnsi="黑体" w:hint="eastAsia"/>
          <w:bCs/>
          <w:kern w:val="44"/>
          <w:sz w:val="32"/>
          <w:szCs w:val="32"/>
        </w:rPr>
        <w:t>附件2</w:t>
      </w:r>
    </w:p>
    <w:p w:rsidR="002B484D" w:rsidRDefault="002B484D" w:rsidP="002B484D">
      <w:pPr>
        <w:keepNext/>
        <w:keepLines/>
        <w:jc w:val="center"/>
        <w:outlineLvl w:val="0"/>
        <w:rPr>
          <w:rFonts w:ascii="方正小标宋简体" w:eastAsia="方正小标宋简体" w:hAnsi="方正小标宋简体" w:cs="方正小标宋简体"/>
          <w:bCs/>
          <w:kern w:val="44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kern w:val="44"/>
          <w:sz w:val="32"/>
          <w:szCs w:val="32"/>
        </w:rPr>
        <w:t>《中国教育科学》简明格式要求</w:t>
      </w:r>
    </w:p>
    <w:p w:rsidR="002B484D" w:rsidRDefault="002B484D" w:rsidP="002B484D"/>
    <w:p w:rsidR="002B484D" w:rsidRDefault="002B484D" w:rsidP="002B484D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1.中文内容包括：正文15000字左右、中文摘要400字左右、关键词5个以内和作者简介（单位、职务、职称、学位、学历、主要研究领域或方向、学术兼职等）。</w:t>
      </w:r>
    </w:p>
    <w:p w:rsidR="002B484D" w:rsidRDefault="002B484D" w:rsidP="002B484D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2.英文内容800词左右，包括：题目、作者、单位、邮编、摘要、关键词、作者简介（同上）。</w:t>
      </w:r>
    </w:p>
    <w:p w:rsidR="002B484D" w:rsidRDefault="002B484D" w:rsidP="002B484D">
      <w:pPr>
        <w:spacing w:line="360" w:lineRule="auto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3.引文、注释采用脚注，每页单独排序。如：</w:t>
      </w:r>
    </w:p>
    <w:p w:rsidR="002B484D" w:rsidRDefault="002B484D" w:rsidP="002B484D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① 杜威．我们怎样思维·经验与教育[M]．姜文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闵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，译．北京：人民教育出版社，2005 ：256-257．</w:t>
      </w:r>
    </w:p>
    <w:p w:rsidR="002B484D" w:rsidRDefault="002B484D" w:rsidP="002B484D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② Tyler R W．Basic principles of curriculum and instruction[M]．Chicago ：University of Chicago Press，2013 ：1．</w:t>
      </w:r>
    </w:p>
    <w:p w:rsidR="002B484D" w:rsidRDefault="002B484D" w:rsidP="002B484D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③ 叶圣陶．关于探讨教材教法的几点想法[C]// 课程教材研究所．教材制度沿革篇：上册．北京：人民教育出版社，2004 ：377-378．</w:t>
      </w:r>
    </w:p>
    <w:p w:rsidR="002B484D" w:rsidRDefault="002B484D" w:rsidP="002B484D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④ 于涵，任子朝，陈昂，等．新高考数学科考核目标与考查要求研究[J]．课程·教材·教法，2018（6）：21-26．</w:t>
      </w:r>
    </w:p>
    <w:p w:rsidR="00D409C9" w:rsidRPr="002B484D" w:rsidRDefault="00D409C9"/>
    <w:sectPr w:rsidR="00D409C9" w:rsidRPr="002B484D" w:rsidSect="0099528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4D"/>
    <w:rsid w:val="002B484D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C7DEF-91C0-4F15-8AB3-5400134E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8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2023-05-25T09:06:00Z</dcterms:created>
  <dcterms:modified xsi:type="dcterms:W3CDTF">2023-05-25T09:06:00Z</dcterms:modified>
</cp:coreProperties>
</file>