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  </w:t>
      </w:r>
    </w:p>
    <w:p>
      <w:pPr>
        <w:pStyle w:val="2"/>
        <w:spacing w:before="0" w:after="0" w:line="24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会议具体日程安排</w:t>
      </w:r>
    </w:p>
    <w:tbl>
      <w:tblPr>
        <w:tblStyle w:val="3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594"/>
        <w:gridCol w:w="10"/>
        <w:gridCol w:w="4071"/>
        <w:gridCol w:w="12"/>
        <w:gridCol w:w="1646"/>
        <w:gridCol w:w="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37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日期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14"/>
                <w:sz w:val="18"/>
                <w:szCs w:val="18"/>
              </w:rPr>
              <w:t>时间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活动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8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81" w:firstLineChars="100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 xml:space="preserve"> 11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08:00—18:00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授课教师报到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授课教师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61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19:30—20:30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授课教师会议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授课教师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65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08:00—22:00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参会代表报到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参会代表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43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上午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08:00—08:15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开幕式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08:15—08:50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第一节课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08:50—09:00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09:00—09:35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第二节课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09:35—09:45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09:45—10:20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第三节课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10:20—10:30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10:30—11:05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第四节课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11:05—11:15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11:15—11:50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第五节课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11:50—12:00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12:00－13:00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午餐、午休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13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下午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13:00—13:35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第六节课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13:35—13:45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13:45—14:20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第七节课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14:20—14:30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14:30—15:05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第八节课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15:05—15:15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48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15:15—15:50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第九节课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15:50—16:00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34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16:00—16:35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16:35—16:45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16:45—17:20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第十一节课 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17:20—17:30</w:t>
            </w:r>
          </w:p>
        </w:tc>
        <w:tc>
          <w:tcPr>
            <w:tcW w:w="4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66" w:firstLineChars="147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 xml:space="preserve"> 上午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08:00—08:35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第十二节课 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08:35—08:45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08:45—09:20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第十三节课 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09:20—09:30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09:30—10:05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第十四节课 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10:05—10:15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10:15—10:50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第十五节课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10:50—11:00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11:00—11:35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第十六节课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11:35—11:45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11:45—12:20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第十七节课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12:20—12:30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14"/>
                <w:sz w:val="18"/>
                <w:szCs w:val="18"/>
              </w:rPr>
              <w:t>12:30—13:30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午餐、午休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66" w:firstLineChars="147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14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 xml:space="preserve"> 下午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13:30—14:05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第十八节课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14:05—14:15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14:15—14:50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第十九节课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14:50—15:00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15:00—15:35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15:35—15:45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15:45—16:20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第二十一节课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16:20—16:30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16:30—17:05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第二十二节课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17:05—17:15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17:15—17:50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第二十三节课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position w:val="14"/>
                <w:sz w:val="18"/>
                <w:szCs w:val="18"/>
              </w:rPr>
              <w:t>17:50—18:00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现场评课、互动 </w:t>
            </w:r>
          </w:p>
        </w:tc>
        <w:tc>
          <w:tcPr>
            <w:tcW w:w="16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67" w:firstLineChars="148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日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 xml:space="preserve"> 上午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08:00—08:35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第二十四节课 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08:35—08:45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08:45—09:20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第二十五节课 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09:20—09:30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09:30—10:05</w:t>
            </w:r>
          </w:p>
        </w:tc>
        <w:tc>
          <w:tcPr>
            <w:tcW w:w="4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第二十六节课 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10:05—10:15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10:15—10:50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第二十七节课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10:50—11:00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11:00—11:35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第二十八节课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11:35—11:45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11:45—13:00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position w:val="14"/>
                <w:sz w:val="18"/>
                <w:szCs w:val="18"/>
              </w:rPr>
              <w:t>午餐、午休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267" w:firstLineChars="148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>7日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  <w:t xml:space="preserve"> 下午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13:00—13:35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第二十九节课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13:35—13:45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13:45—14:20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第三十节课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14:20—14:30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14:30—15:05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第三十一节课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15:05—15:15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15:15—15:50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 xml:space="preserve">第三十二节课 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15:50—16:00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现场评课、互动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16:00—16:30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评委总结发言</w:t>
            </w: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16:30—17:00</w:t>
            </w:r>
          </w:p>
        </w:tc>
        <w:tc>
          <w:tcPr>
            <w:tcW w:w="407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闭幕式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position w:val="14"/>
                <w:sz w:val="18"/>
                <w:szCs w:val="18"/>
              </w:rPr>
              <w:t>全体参会人员</w:t>
            </w:r>
          </w:p>
        </w:tc>
      </w:tr>
    </w:tbl>
    <w:p>
      <w:pPr>
        <w:tabs>
          <w:tab w:val="left" w:pos="774"/>
        </w:tabs>
        <w:jc w:val="left"/>
        <w:sectPr>
          <w:pgSz w:w="11850" w:h="16783"/>
          <w:pgMar w:top="2098" w:right="1474" w:bottom="1984" w:left="1587" w:header="851" w:footer="850" w:gutter="0"/>
          <w:pgNumType w:start="2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CB7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YPB</dc:creator>
  <cp:lastModifiedBy>若辰^ - ^</cp:lastModifiedBy>
  <dcterms:modified xsi:type="dcterms:W3CDTF">2021-07-21T07:30:50Z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28A5F9B1F5C74F339E31353D36DF90AD</vt:lpwstr>
  </property>
</Properties>
</file>