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9" w:rsidRPr="00B255B2" w:rsidRDefault="00F23F19" w:rsidP="00F23F19">
      <w:pPr>
        <w:spacing w:afterLines="50" w:after="156"/>
        <w:ind w:rightChars="100" w:right="210"/>
        <w:rPr>
          <w:rFonts w:ascii="黑体" w:eastAsia="黑体" w:hAnsi="黑体" w:cs="方正小标宋简体"/>
          <w:color w:val="000000" w:themeColor="text1"/>
          <w:sz w:val="32"/>
          <w:szCs w:val="32"/>
        </w:rPr>
      </w:pPr>
      <w:r w:rsidRPr="00B255B2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附件</w:t>
      </w:r>
      <w:r w:rsidRPr="00B255B2">
        <w:rPr>
          <w:rFonts w:ascii="黑体" w:eastAsia="黑体" w:hAnsi="黑体" w:cs="方正小标宋简体"/>
          <w:color w:val="000000" w:themeColor="text1"/>
          <w:sz w:val="32"/>
          <w:szCs w:val="32"/>
        </w:rPr>
        <w:t>1</w:t>
      </w:r>
    </w:p>
    <w:p w:rsidR="00F23F19" w:rsidRPr="00B255B2" w:rsidRDefault="00F23F19" w:rsidP="00F23F19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 w:rsidRPr="00B255B2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会场周边酒店一览表</w:t>
      </w:r>
    </w:p>
    <w:bookmarkEnd w:id="0"/>
    <w:p w:rsidR="00F23F19" w:rsidRPr="00B255B2" w:rsidRDefault="00F23F19" w:rsidP="00F23F19">
      <w:pPr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B255B2">
        <w:rPr>
          <w:rFonts w:ascii="仿宋_GB2312" w:eastAsia="仿宋_GB2312" w:cs="仿宋_GB2312" w:hint="eastAsia"/>
          <w:color w:val="000000" w:themeColor="text1"/>
          <w:sz w:val="32"/>
          <w:szCs w:val="32"/>
        </w:rPr>
        <w:t>因各地落实中央</w:t>
      </w:r>
      <w:r w:rsidRPr="00B255B2">
        <w:rPr>
          <w:rFonts w:ascii="仿宋_GB2312" w:eastAsia="仿宋_GB2312" w:cs="仿宋_GB2312"/>
          <w:color w:val="000000" w:themeColor="text1"/>
          <w:sz w:val="32"/>
          <w:szCs w:val="32"/>
        </w:rPr>
        <w:t>“</w:t>
      </w:r>
      <w:r w:rsidRPr="00B255B2">
        <w:rPr>
          <w:rFonts w:ascii="仿宋_GB2312" w:eastAsia="仿宋_GB2312" w:cs="仿宋_GB2312" w:hint="eastAsia"/>
          <w:color w:val="000000" w:themeColor="text1"/>
          <w:sz w:val="32"/>
          <w:szCs w:val="32"/>
        </w:rPr>
        <w:t>八项规定</w:t>
      </w:r>
      <w:r w:rsidRPr="00B255B2">
        <w:rPr>
          <w:rFonts w:ascii="仿宋_GB2312" w:eastAsia="仿宋_GB2312" w:cs="仿宋_GB2312"/>
          <w:color w:val="000000" w:themeColor="text1"/>
          <w:sz w:val="32"/>
          <w:szCs w:val="32"/>
        </w:rPr>
        <w:t>”</w:t>
      </w:r>
      <w:r w:rsidRPr="00B255B2">
        <w:rPr>
          <w:rFonts w:ascii="仿宋_GB2312" w:eastAsia="仿宋_GB2312" w:cs="仿宋_GB2312" w:hint="eastAsia"/>
          <w:color w:val="000000" w:themeColor="text1"/>
          <w:sz w:val="32"/>
          <w:szCs w:val="32"/>
        </w:rPr>
        <w:t>出台的有关会议住宿标准规定不尽相同，故本次会议不统一安排住宿。为便于参会人员及时预订和入住安排，</w:t>
      </w:r>
      <w:proofErr w:type="gramStart"/>
      <w:r w:rsidRPr="00B255B2">
        <w:rPr>
          <w:rFonts w:ascii="仿宋_GB2312" w:eastAsia="仿宋_GB2312" w:cs="仿宋_GB2312" w:hint="eastAsia"/>
          <w:color w:val="000000" w:themeColor="text1"/>
          <w:sz w:val="32"/>
          <w:szCs w:val="32"/>
        </w:rPr>
        <w:t>会务组特提供</w:t>
      </w:r>
      <w:proofErr w:type="gramEnd"/>
      <w:r w:rsidRPr="00B255B2">
        <w:rPr>
          <w:rFonts w:ascii="仿宋_GB2312" w:eastAsia="仿宋_GB2312" w:cs="仿宋_GB2312" w:hint="eastAsia"/>
          <w:color w:val="000000" w:themeColor="text1"/>
          <w:sz w:val="32"/>
          <w:szCs w:val="32"/>
        </w:rPr>
        <w:t>会址周边住宿信息（表内信息由相关旅游网站查询所得，仅供参考），请参会人员按住宿标准自行选择，也可选择其他住宿地点。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2943"/>
        <w:gridCol w:w="5648"/>
        <w:gridCol w:w="2149"/>
        <w:gridCol w:w="1417"/>
        <w:gridCol w:w="1872"/>
      </w:tblGrid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酒店名称</w:t>
            </w: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单价</w:t>
            </w:r>
            <w:r w:rsidRPr="00B255B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参考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离报到酒店距离</w:t>
            </w:r>
          </w:p>
        </w:tc>
      </w:tr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ind w:firstLineChars="100" w:firstLine="280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卓悦假日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武汉市洪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山区卓刀泉南路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45号(华师东门对面)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027-87569277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289元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2.3公里</w:t>
            </w:r>
          </w:p>
        </w:tc>
      </w:tr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武汉雄楚国际大酒店</w:t>
            </w: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武汉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洪</w:t>
            </w:r>
            <w:proofErr w:type="gramStart"/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山区雄楚大街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335号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（</w:t>
            </w: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湖北省林业局）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13638661542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郑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昱生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398元-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450</w:t>
            </w: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报到酒店</w:t>
            </w:r>
          </w:p>
        </w:tc>
      </w:tr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维也纳酒店(虎泉地铁站店)</w:t>
            </w: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武汉市洪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山区雄楚大道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357号华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瑞大厦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9-15楼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(027)87886988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60</w:t>
            </w: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540米</w:t>
            </w:r>
          </w:p>
        </w:tc>
      </w:tr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和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颐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至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格酒店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武汉雄楚大道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华师大南门店)</w:t>
            </w: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湖北省武汉市洪</w:t>
            </w:r>
            <w:proofErr w:type="gramStart"/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山区雄楚大街</w:t>
            </w:r>
            <w:proofErr w:type="gramEnd"/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297号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(027)88850999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255</w:t>
            </w: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-295</w:t>
            </w: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810米</w:t>
            </w:r>
          </w:p>
        </w:tc>
      </w:tr>
      <w:tr w:rsidR="00F23F19" w:rsidRPr="00B255B2" w:rsidTr="00F23F19">
        <w:trPr>
          <w:jc w:val="center"/>
        </w:trPr>
        <w:tc>
          <w:tcPr>
            <w:tcW w:w="2943" w:type="dxa"/>
            <w:vAlign w:val="center"/>
          </w:tcPr>
          <w:p w:rsidR="00F23F19" w:rsidRPr="00B255B2" w:rsidRDefault="00F23F19" w:rsidP="00BA0E1F">
            <w:pPr>
              <w:widowControl/>
              <w:shd w:val="clear" w:color="auto" w:fill="FFFFFF"/>
              <w:spacing w:line="31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pacing w:val="15"/>
                <w:kern w:val="0"/>
                <w:szCs w:val="21"/>
              </w:rPr>
            </w:pPr>
            <w:r w:rsidRPr="00B255B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纽宾凯楚</w:t>
            </w:r>
            <w:proofErr w:type="gramStart"/>
            <w:r w:rsidRPr="00B255B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玉酒店</w:t>
            </w:r>
            <w:proofErr w:type="gramEnd"/>
            <w:r w:rsidRPr="00B255B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(武汉理工大学店)</w:t>
            </w:r>
          </w:p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湖北省武汉市洪山区</w:t>
            </w:r>
            <w:proofErr w:type="gramStart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珞</w:t>
            </w:r>
            <w:proofErr w:type="gramEnd"/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狮南路南国大家装A1栋28-30楼</w:t>
            </w:r>
          </w:p>
        </w:tc>
        <w:tc>
          <w:tcPr>
            <w:tcW w:w="2149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027-87156978</w:t>
            </w:r>
          </w:p>
        </w:tc>
        <w:tc>
          <w:tcPr>
            <w:tcW w:w="1417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288元</w:t>
            </w:r>
          </w:p>
        </w:tc>
        <w:tc>
          <w:tcPr>
            <w:tcW w:w="1872" w:type="dxa"/>
            <w:vAlign w:val="center"/>
          </w:tcPr>
          <w:p w:rsidR="00F23F19" w:rsidRPr="00B255B2" w:rsidRDefault="00F23F19" w:rsidP="00BA0E1F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2公里</w:t>
            </w:r>
          </w:p>
        </w:tc>
      </w:tr>
    </w:tbl>
    <w:p w:rsidR="00A304E2" w:rsidRDefault="00A304E2"/>
    <w:sectPr w:rsidR="00A304E2" w:rsidSect="00F23F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19"/>
    <w:rsid w:val="00A304E2"/>
    <w:rsid w:val="00F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F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2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F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2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2019-11-05T07:53:00Z</dcterms:created>
  <dcterms:modified xsi:type="dcterms:W3CDTF">2019-11-05T07:55:00Z</dcterms:modified>
</cp:coreProperties>
</file>