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74" w:rsidRDefault="000D1274" w:rsidP="000D1274">
      <w:pPr>
        <w:spacing w:line="48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附件2</w:t>
      </w:r>
    </w:p>
    <w:p w:rsidR="000D1274" w:rsidRDefault="000D1274" w:rsidP="000D1274">
      <w:pPr>
        <w:spacing w:line="480" w:lineRule="exact"/>
        <w:ind w:firstLineChars="300" w:firstLine="108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2019年历史学科年会会议住宿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预订回执</w:t>
      </w:r>
    </w:p>
    <w:bookmarkEnd w:id="0"/>
    <w:p w:rsidR="000D1274" w:rsidRDefault="000D1274" w:rsidP="000D1274">
      <w:pPr>
        <w:spacing w:line="560" w:lineRule="exact"/>
        <w:jc w:val="center"/>
        <w:rPr>
          <w:rFonts w:ascii="华文楷体" w:eastAsia="华文楷体" w:hAnsi="华文楷体" w:hint="eastAsia"/>
          <w:sz w:val="36"/>
          <w:szCs w:val="36"/>
        </w:rPr>
      </w:pPr>
    </w:p>
    <w:tbl>
      <w:tblPr>
        <w:tblW w:w="10576" w:type="dxa"/>
        <w:jc w:val="center"/>
        <w:tblInd w:w="8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1"/>
        <w:gridCol w:w="1417"/>
        <w:gridCol w:w="851"/>
        <w:gridCol w:w="2268"/>
        <w:gridCol w:w="1417"/>
        <w:gridCol w:w="1276"/>
        <w:gridCol w:w="1166"/>
      </w:tblGrid>
      <w:tr w:rsidR="000D1274" w:rsidTr="000D1274">
        <w:trPr>
          <w:trHeight w:val="1260"/>
          <w:jc w:val="center"/>
        </w:trPr>
        <w:tc>
          <w:tcPr>
            <w:tcW w:w="10576" w:type="dxa"/>
            <w:gridSpan w:val="7"/>
            <w:vAlign w:val="center"/>
          </w:tcPr>
          <w:p w:rsidR="000D1274" w:rsidRDefault="000D1274" w:rsidP="00386FFE">
            <w:pPr>
              <w:autoSpaceDN w:val="0"/>
              <w:spacing w:line="360" w:lineRule="exact"/>
              <w:ind w:rightChars="316" w:right="758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2019年历史学科年会会议住宿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预订回执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br/>
              <w:t xml:space="preserve">      （请于10月10日下午18点之前发参会人员将订房回执至邮箱：80317832@qq.com。）</w:t>
            </w:r>
          </w:p>
        </w:tc>
      </w:tr>
      <w:tr w:rsidR="000D1274" w:rsidTr="000D1274">
        <w:trPr>
          <w:trHeight w:val="48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手机号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报到时间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离会时间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住宿标准</w:t>
            </w:r>
          </w:p>
        </w:tc>
      </w:tr>
      <w:tr w:rsidR="000D1274" w:rsidTr="000D1274">
        <w:trPr>
          <w:trHeight w:val="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ind w:leftChars="644" w:left="1827" w:hangingChars="117" w:hanging="281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0D1274" w:rsidTr="000D1274">
        <w:trPr>
          <w:trHeight w:val="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0D1274" w:rsidTr="000D1274">
        <w:trPr>
          <w:trHeight w:val="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0D1274" w:rsidTr="000D1274">
        <w:trPr>
          <w:trHeight w:val="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0D1274" w:rsidTr="000D1274">
        <w:trPr>
          <w:trHeight w:val="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0D1274" w:rsidTr="000D1274">
        <w:trPr>
          <w:trHeight w:val="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0D1274" w:rsidTr="000D1274">
        <w:trPr>
          <w:trHeight w:val="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0D1274" w:rsidTr="000D1274">
        <w:trPr>
          <w:trHeight w:val="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0D1274" w:rsidTr="000D1274">
        <w:trPr>
          <w:trHeight w:val="417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0D1274" w:rsidTr="000D1274">
        <w:trPr>
          <w:trHeight w:val="417"/>
          <w:jc w:val="center"/>
        </w:trPr>
        <w:tc>
          <w:tcPr>
            <w:tcW w:w="10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注：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1.住宿房型均为双人标准间，同性安排一个房间；如遇无人可以安排时，则由首位入住该房间的与会代表承担该房间的所有费用；如需单间提前说明，单间价格为2张床的价格。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2.住宿费用可以以现金形式缴纳，也可以刷公务卡。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3.酒店最晚退房时间为14:00前；如需提前入住酒店或是延后退房，价格不变，但烦请务必提前与会务组住宿安排处联系。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4.填写《会议住宿安排单》时，不必填写本单位的发票名称和纳税人识别号或统一社会信用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代码，但在酒店开具住宿发票时，请务必将正确的发票名称和纳税人识别号或统一社会信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用代码填写在《会议住宿安排单》上交给酒店前台开具发票；如不能确定本单位的发票名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称和纳税人识别号,请咨询本单位财务部门负责人。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5.住宿标准不同，住宿酒店不同，同等住宿标准也会分住在不同的酒店，所有住宿酒店均有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车辆定时免费接送往返会场；</w:t>
            </w:r>
          </w:p>
          <w:p w:rsidR="000D1274" w:rsidRDefault="000D1274" w:rsidP="00386FFE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6.住宿标准有以下几种：</w:t>
            </w:r>
          </w:p>
          <w:p w:rsidR="000D1274" w:rsidRDefault="000D1274" w:rsidP="00386FFE">
            <w:pPr>
              <w:widowControl/>
              <w:spacing w:line="360" w:lineRule="exact"/>
              <w:ind w:firstLineChars="100" w:firstLine="280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川仪大酒店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0元/床.天（共有118个床位，经济型酒店，距离会场15分钟车程）</w:t>
            </w:r>
          </w:p>
          <w:p w:rsidR="000D1274" w:rsidRDefault="000D1274" w:rsidP="00386FFE">
            <w:pPr>
              <w:widowControl/>
              <w:spacing w:line="360" w:lineRule="exact"/>
              <w:ind w:firstLineChars="100" w:firstLine="280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坤飞酒店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：160元/床.天（共有90个床位，舒适型酒店，距离会场20分钟车程）</w:t>
            </w:r>
          </w:p>
          <w:p w:rsidR="000D1274" w:rsidRDefault="000D1274" w:rsidP="00386FFE">
            <w:pPr>
              <w:widowControl/>
              <w:spacing w:line="360" w:lineRule="exact"/>
              <w:ind w:firstLineChars="100" w:firstLine="280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海旭花园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酒店：1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元/床.天（共有120个床位，舒适型酒店，距离会场15分钟车程）</w:t>
            </w:r>
          </w:p>
          <w:p w:rsidR="000D1274" w:rsidRDefault="000D1274" w:rsidP="00386FFE">
            <w:pPr>
              <w:widowControl/>
              <w:spacing w:line="360" w:lineRule="exact"/>
              <w:ind w:firstLineChars="100" w:firstLine="280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宾馆：180元/床.天（共有90个床位，舒适型酒店，距离会场步行15分钟）</w:t>
            </w:r>
          </w:p>
          <w:p w:rsidR="000D1274" w:rsidRDefault="000D1274" w:rsidP="00386FFE">
            <w:pPr>
              <w:widowControl/>
              <w:spacing w:line="360" w:lineRule="exact"/>
              <w:ind w:firstLineChars="100" w:firstLine="280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两江云顶大酒店：230元/床.天（共有360个床位，商务型酒店，距离会场40分钟车程）</w:t>
            </w:r>
          </w:p>
          <w:p w:rsidR="000D1274" w:rsidRDefault="000D1274" w:rsidP="00386FFE">
            <w:pPr>
              <w:widowControl/>
              <w:spacing w:line="360" w:lineRule="exact"/>
              <w:ind w:firstLineChars="100" w:firstLine="280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海宇温泉大酒店：240元/床.天（共有220个床位，商务型酒店，距离会场20分钟车程）</w:t>
            </w:r>
          </w:p>
          <w:p w:rsidR="000D1274" w:rsidRDefault="000D1274" w:rsidP="00386FFE">
            <w:pPr>
              <w:widowControl/>
              <w:spacing w:line="360" w:lineRule="exact"/>
              <w:ind w:firstLineChars="100" w:firstLine="280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景乐养酒店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：240元/床.天（共有400个床位，商务型酒店，距离会场30分钟车程）</w:t>
            </w:r>
          </w:p>
          <w:p w:rsidR="000D1274" w:rsidRDefault="000D1274" w:rsidP="00386FFE">
            <w:pPr>
              <w:widowControl/>
              <w:spacing w:line="360" w:lineRule="exact"/>
              <w:ind w:firstLineChars="200" w:firstLine="560"/>
              <w:jc w:val="left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以上价格均含早餐和发票，各个标准床位数量有限，以收到住宿预订回执时间先后排列顺序分配，如遇预定住宿标准床位不足或没有，会电话通知与会代表，征求意见后重新安排住宿标准。</w:t>
            </w:r>
          </w:p>
        </w:tc>
      </w:tr>
    </w:tbl>
    <w:p w:rsidR="007D5594" w:rsidRPr="000D1274" w:rsidRDefault="007D5594" w:rsidP="000D1274"/>
    <w:sectPr w:rsidR="007D5594" w:rsidRPr="000D127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AC" w:rsidRDefault="000D1274">
    <w:pPr>
      <w:pStyle w:val="a3"/>
      <w:jc w:val="center"/>
      <w:rPr>
        <w:rFonts w:ascii="仿宋_GB2312" w:eastAsia="仿宋_GB2312" w:hAnsi="仿宋_GB2312" w:cs="仿宋_GB2312" w:hint="eastAsia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7C521" wp14:editId="1E524EF8">
              <wp:simplePos x="0" y="0"/>
              <wp:positionH relativeFrom="margin">
                <wp:posOffset>2534285</wp:posOffset>
              </wp:positionH>
              <wp:positionV relativeFrom="paragraph">
                <wp:posOffset>0</wp:posOffset>
              </wp:positionV>
              <wp:extent cx="177165" cy="273685"/>
              <wp:effectExtent l="635" t="0" r="3175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2AC" w:rsidRDefault="000D1274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99.55pt;margin-top:0;width:13.9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" filled="f" stroked="f">
              <v:textbox inset="0,0,0,0">
                <w:txbxContent>
                  <w:p w:rsidR="00C762AC" w:rsidRDefault="000D1274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762AC" w:rsidRDefault="000D127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74"/>
    <w:rsid w:val="000D1274"/>
    <w:rsid w:val="007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7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D1274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D12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D12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7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D1274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D12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D12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2019-07-29T07:06:00Z</dcterms:created>
  <dcterms:modified xsi:type="dcterms:W3CDTF">2019-07-29T07:06:00Z</dcterms:modified>
</cp:coreProperties>
</file>