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72" w:rsidRPr="00402AB3" w:rsidRDefault="008D0972" w:rsidP="008D0972">
      <w:pPr>
        <w:widowControl/>
        <w:autoSpaceDE w:val="0"/>
        <w:autoSpaceDN w:val="0"/>
        <w:adjustRightInd w:val="0"/>
        <w:spacing w:line="560" w:lineRule="exact"/>
        <w:contextualSpacing/>
        <w:jc w:val="left"/>
        <w:rPr>
          <w:rFonts w:ascii="SimHei" w:eastAsia="SimHei" w:hAnsi="SimHei" w:cs="Microsoft YaHei"/>
          <w:color w:val="333333"/>
          <w:kern w:val="0"/>
          <w:sz w:val="32"/>
          <w:szCs w:val="32"/>
          <w:u w:color="000000"/>
        </w:rPr>
      </w:pPr>
      <w:r w:rsidRPr="00402AB3">
        <w:rPr>
          <w:rFonts w:ascii="SimHei" w:eastAsia="SimHei" w:hAnsi="SimHei" w:cs="Microsoft YaHei" w:hint="eastAsia"/>
          <w:color w:val="333333"/>
          <w:kern w:val="0"/>
          <w:sz w:val="32"/>
          <w:szCs w:val="32"/>
          <w:u w:color="000000"/>
        </w:rPr>
        <w:t>附件</w:t>
      </w:r>
      <w:r>
        <w:rPr>
          <w:rFonts w:ascii="SimHei" w:eastAsia="SimHei" w:hAnsi="SimHei" w:cs="Microsoft YaHei" w:hint="eastAsia"/>
          <w:color w:val="333333"/>
          <w:kern w:val="0"/>
          <w:sz w:val="32"/>
          <w:szCs w:val="32"/>
          <w:u w:color="000000"/>
        </w:rPr>
        <w:t>2</w:t>
      </w:r>
      <w:r w:rsidRPr="00402AB3">
        <w:rPr>
          <w:rFonts w:ascii="SimHei" w:eastAsia="SimHei" w:hAnsi="SimHei" w:cs="Microsoft YaHei" w:hint="eastAsia"/>
          <w:color w:val="333333"/>
          <w:kern w:val="0"/>
          <w:sz w:val="32"/>
          <w:szCs w:val="32"/>
          <w:u w:color="000000"/>
        </w:rPr>
        <w:t>：</w:t>
      </w:r>
      <w:r>
        <w:rPr>
          <w:rFonts w:ascii="SimHei" w:eastAsia="SimHei" w:hAnsi="SimHei" w:cs="Microsoft YaHei" w:hint="eastAsia"/>
          <w:color w:val="333333"/>
          <w:kern w:val="0"/>
          <w:sz w:val="32"/>
          <w:szCs w:val="32"/>
          <w:u w:color="000000"/>
        </w:rPr>
        <w:t>专家介绍</w:t>
      </w:r>
    </w:p>
    <w:p w:rsidR="008D0972" w:rsidRDefault="008D0972" w:rsidP="008D0972">
      <w:pPr>
        <w:widowControl/>
        <w:autoSpaceDE w:val="0"/>
        <w:autoSpaceDN w:val="0"/>
        <w:adjustRightInd w:val="0"/>
        <w:spacing w:line="560" w:lineRule="exact"/>
        <w:contextualSpacing/>
        <w:jc w:val="left"/>
        <w:rPr>
          <w:rFonts w:ascii="FangSong_GB2312" w:eastAsia="FangSong_GB2312" w:hAnsi="Times New Roman" w:cs="Microsoft YaHei"/>
          <w:color w:val="333333"/>
          <w:kern w:val="0"/>
          <w:sz w:val="32"/>
          <w:szCs w:val="32"/>
          <w:u w:color="000000"/>
        </w:rPr>
      </w:pPr>
    </w:p>
    <w:p w:rsidR="008D0972" w:rsidRDefault="008D0972" w:rsidP="008D0972">
      <w:pPr>
        <w:widowControl/>
        <w:autoSpaceDE w:val="0"/>
        <w:autoSpaceDN w:val="0"/>
        <w:adjustRightInd w:val="0"/>
        <w:spacing w:line="560" w:lineRule="exact"/>
        <w:ind w:firstLineChars="200" w:firstLine="640"/>
        <w:contextualSpacing/>
        <w:rPr>
          <w:rFonts w:ascii="FangSong_GB2312" w:eastAsia="FangSong_GB2312" w:hAnsi="Times New Roman" w:cs="Microsoft YaHei"/>
          <w:color w:val="333333"/>
          <w:kern w:val="0"/>
          <w:sz w:val="32"/>
          <w:szCs w:val="32"/>
          <w:u w:color="000000"/>
        </w:rPr>
      </w:pPr>
      <w:r>
        <w:rPr>
          <w:rFonts w:ascii="FangSong_GB2312" w:eastAsia="FangSong_GB2312" w:hAnsi="Times New Roman" w:cs="Microsoft YaHei" w:hint="eastAsia"/>
          <w:color w:val="333333"/>
          <w:kern w:val="0"/>
          <w:sz w:val="32"/>
          <w:szCs w:val="32"/>
          <w:u w:color="000000"/>
        </w:rPr>
        <w:t>1、</w:t>
      </w:r>
      <w:r w:rsidRPr="00402AB3">
        <w:rPr>
          <w:rFonts w:ascii="FangSong_GB2312" w:eastAsia="FangSong_GB2312" w:hAnsi="Times New Roman" w:cs="Microsoft YaHei" w:hint="eastAsia"/>
          <w:color w:val="333333"/>
          <w:kern w:val="0"/>
          <w:sz w:val="32"/>
          <w:szCs w:val="32"/>
          <w:u w:color="000000"/>
        </w:rPr>
        <w:t>孔宇博士，持续创新者，国际著名创新公司EdgeMakers资深教练。曾于哈尔滨工业大学任教并从事智能机器人研究，创新成果多次获国际级奖励。曾任中国数字营销委员会理事、中欧商业评论特约讲师，累计为企业、学校进行过上万人次的创新领域培训，学员包括知名企业家、名校教师和众多青少年学生。</w:t>
      </w:r>
    </w:p>
    <w:p w:rsidR="008D0972" w:rsidRPr="00402AB3" w:rsidRDefault="008D0972" w:rsidP="008D0972">
      <w:pPr>
        <w:widowControl/>
        <w:autoSpaceDE w:val="0"/>
        <w:autoSpaceDN w:val="0"/>
        <w:adjustRightInd w:val="0"/>
        <w:spacing w:line="560" w:lineRule="exact"/>
        <w:ind w:firstLineChars="200" w:firstLine="640"/>
        <w:contextualSpacing/>
        <w:rPr>
          <w:rFonts w:ascii="FangSong_GB2312" w:eastAsia="FangSong_GB2312" w:hAnsi="Times New Roman" w:cs="Microsoft YaHei"/>
          <w:color w:val="333333"/>
          <w:kern w:val="0"/>
          <w:sz w:val="32"/>
          <w:szCs w:val="32"/>
          <w:u w:color="000000"/>
        </w:rPr>
      </w:pPr>
    </w:p>
    <w:p w:rsidR="008D0972" w:rsidRPr="00402AB3" w:rsidRDefault="008D0972" w:rsidP="008D0972">
      <w:pPr>
        <w:widowControl/>
        <w:autoSpaceDE w:val="0"/>
        <w:autoSpaceDN w:val="0"/>
        <w:adjustRightInd w:val="0"/>
        <w:spacing w:line="560" w:lineRule="exact"/>
        <w:ind w:firstLineChars="200" w:firstLine="640"/>
        <w:contextualSpacing/>
        <w:rPr>
          <w:rFonts w:ascii="FangSong_GB2312" w:eastAsia="FangSong_GB2312" w:hAnsi="Times New Roman" w:cs="Microsoft YaHei"/>
          <w:color w:val="333333"/>
          <w:kern w:val="0"/>
          <w:sz w:val="32"/>
          <w:szCs w:val="32"/>
          <w:u w:color="000000"/>
        </w:rPr>
      </w:pPr>
      <w:r>
        <w:rPr>
          <w:rFonts w:ascii="FangSong_GB2312" w:eastAsia="FangSong_GB2312" w:hAnsi="Times New Roman" w:cs="Microsoft YaHei" w:hint="eastAsia"/>
          <w:color w:val="333333"/>
          <w:kern w:val="0"/>
          <w:sz w:val="32"/>
          <w:szCs w:val="32"/>
          <w:u w:color="000000"/>
        </w:rPr>
        <w:t>2、</w:t>
      </w:r>
      <w:r w:rsidRPr="00402AB3">
        <w:rPr>
          <w:rFonts w:ascii="FangSong_GB2312" w:eastAsia="FangSong_GB2312" w:hAnsi="Times New Roman" w:cs="Microsoft YaHei" w:hint="eastAsia"/>
          <w:color w:val="333333"/>
          <w:kern w:val="0"/>
          <w:sz w:val="32"/>
          <w:szCs w:val="32"/>
          <w:u w:color="000000"/>
        </w:rPr>
        <w:t>王嵩，持续创新者，国际著名创新公司EdgeMakers资深教练，高科技行业特聘顾问专家。曾任跨国管理咨询公司高管，为国内外众多领先公司和教育机构提供创新变革和高管个人教练服务，曾任清华管理学院产业趋势研究特聘导师。</w:t>
      </w:r>
    </w:p>
    <w:p w:rsidR="004560E7" w:rsidRDefault="004560E7"/>
    <w:sectPr w:rsidR="004560E7" w:rsidSect="004560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FangSong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972"/>
    <w:rsid w:val="004560E7"/>
    <w:rsid w:val="008D0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7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2019-05-28T14:14:00Z</dcterms:created>
  <dcterms:modified xsi:type="dcterms:W3CDTF">2019-05-28T14:15:00Z</dcterms:modified>
</cp:coreProperties>
</file>