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41" w:rsidRPr="004E4F08" w:rsidRDefault="00451741" w:rsidP="00451741">
      <w:pPr>
        <w:spacing w:line="480" w:lineRule="exact"/>
        <w:rPr>
          <w:rFonts w:ascii="仿宋" w:eastAsia="仿宋" w:hAnsi="仿宋" w:cs="仿宋"/>
          <w:b/>
          <w:color w:val="000000"/>
          <w:sz w:val="32"/>
          <w:szCs w:val="32"/>
        </w:rPr>
      </w:pPr>
      <w:r w:rsidRPr="009B4E9A">
        <w:rPr>
          <w:rFonts w:ascii="黑体" w:eastAsia="黑体"/>
          <w:sz w:val="32"/>
          <w:szCs w:val="32"/>
        </w:rPr>
        <w:t>附件</w:t>
      </w:r>
      <w:r w:rsidRPr="009B4E9A">
        <w:rPr>
          <w:rFonts w:ascii="黑体" w:eastAsia="黑体" w:hint="eastAsia"/>
          <w:sz w:val="32"/>
          <w:szCs w:val="32"/>
        </w:rPr>
        <w:t>2</w:t>
      </w:r>
      <w:r w:rsidRPr="004E4F08">
        <w:rPr>
          <w:rFonts w:ascii="黑体" w:eastAsia="黑体" w:hAnsi="黑体" w:cs="黑体" w:hint="eastAsia"/>
          <w:bCs/>
          <w:color w:val="000000"/>
          <w:sz w:val="32"/>
          <w:szCs w:val="32"/>
        </w:rPr>
        <w:t>：</w:t>
      </w:r>
      <w:r w:rsidRPr="004E4F08">
        <w:rPr>
          <w:rFonts w:ascii="仿宋" w:eastAsia="仿宋" w:hAnsi="仿宋" w:cs="仿宋" w:hint="eastAsia"/>
          <w:b/>
          <w:color w:val="000000"/>
          <w:sz w:val="32"/>
          <w:szCs w:val="32"/>
        </w:rPr>
        <w:t>首届安全应急教育论坛交通路线</w:t>
      </w:r>
    </w:p>
    <w:p w:rsidR="00451741" w:rsidRDefault="00451741" w:rsidP="00451741">
      <w:pPr>
        <w:jc w:val="center"/>
        <w:rPr>
          <w:sz w:val="24"/>
        </w:rPr>
      </w:pPr>
      <w:r>
        <w:rPr>
          <w:rFonts w:hint="eastAsia"/>
          <w:noProof/>
        </w:rPr>
        <w:drawing>
          <wp:inline distT="0" distB="0" distL="0" distR="0">
            <wp:extent cx="5276850" cy="6486525"/>
            <wp:effectExtent l="19050" t="0" r="0" b="0"/>
            <wp:docPr id="1" name="图片 1" descr="微信图片_20190522130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微信图片_2019052213084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48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741" w:rsidRPr="00A3660F" w:rsidRDefault="00451741" w:rsidP="00451741">
      <w:pPr>
        <w:snapToGrid w:val="0"/>
        <w:spacing w:line="360" w:lineRule="auto"/>
        <w:rPr>
          <w:rFonts w:ascii="Verdana" w:hAnsi="Verdana"/>
          <w:sz w:val="24"/>
        </w:rPr>
      </w:pPr>
      <w:r>
        <w:rPr>
          <w:rFonts w:hint="eastAsia"/>
          <w:sz w:val="24"/>
        </w:rPr>
        <w:t xml:space="preserve">   </w:t>
      </w:r>
    </w:p>
    <w:p w:rsidR="005958D9" w:rsidRDefault="005958D9" w:rsidP="005958D9">
      <w:pPr>
        <w:rPr>
          <w:rFonts w:ascii="华文仿宋" w:eastAsia="华文仿宋" w:hAnsi="华文仿宋" w:cs="宋体" w:hint="eastAsia"/>
          <w:b/>
          <w:kern w:val="0"/>
          <w:sz w:val="44"/>
          <w:szCs w:val="44"/>
        </w:rPr>
      </w:pPr>
    </w:p>
    <w:p w:rsidR="005958D9" w:rsidRDefault="005958D9" w:rsidP="005958D9">
      <w:pPr>
        <w:rPr>
          <w:rFonts w:ascii="华文仿宋" w:eastAsia="华文仿宋" w:hAnsi="华文仿宋" w:cs="宋体" w:hint="eastAsia"/>
          <w:b/>
          <w:kern w:val="0"/>
          <w:sz w:val="44"/>
          <w:szCs w:val="44"/>
        </w:rPr>
      </w:pPr>
    </w:p>
    <w:p w:rsidR="005958D9" w:rsidRDefault="005958D9" w:rsidP="005958D9">
      <w:pPr>
        <w:rPr>
          <w:rFonts w:ascii="华文仿宋" w:eastAsia="华文仿宋" w:hAnsi="华文仿宋" w:cs="宋体"/>
          <w:b/>
          <w:kern w:val="0"/>
          <w:sz w:val="44"/>
          <w:szCs w:val="44"/>
        </w:rPr>
      </w:pPr>
    </w:p>
    <w:p w:rsidR="005958D9" w:rsidRPr="00EC18EF" w:rsidRDefault="005958D9" w:rsidP="005958D9">
      <w:pPr>
        <w:rPr>
          <w:rFonts w:ascii="仿宋" w:eastAsia="仿宋" w:hAnsi="仿宋" w:cs="宋体" w:hint="eastAsia"/>
          <w:b/>
          <w:kern w:val="0"/>
          <w:sz w:val="36"/>
          <w:szCs w:val="36"/>
        </w:rPr>
      </w:pP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0"/>
        <w:gridCol w:w="1003"/>
        <w:gridCol w:w="1366"/>
        <w:gridCol w:w="4949"/>
      </w:tblGrid>
      <w:tr w:rsidR="005958D9" w:rsidTr="002524C5">
        <w:trPr>
          <w:trHeight w:val="939"/>
          <w:jc w:val="center"/>
        </w:trPr>
        <w:tc>
          <w:tcPr>
            <w:tcW w:w="9018" w:type="dxa"/>
            <w:gridSpan w:val="4"/>
            <w:vAlign w:val="center"/>
          </w:tcPr>
          <w:p w:rsidR="005958D9" w:rsidRPr="007F0AE2" w:rsidRDefault="005958D9" w:rsidP="002524C5">
            <w:pPr>
              <w:widowControl/>
              <w:jc w:val="left"/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</w:pPr>
            <w:r w:rsidRPr="007F0AE2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 xml:space="preserve">地址：北京市大兴区清源北路8号（国家教育行政学院） </w:t>
            </w:r>
          </w:p>
        </w:tc>
      </w:tr>
      <w:tr w:rsidR="005958D9" w:rsidTr="002524C5">
        <w:trPr>
          <w:trHeight w:val="694"/>
          <w:jc w:val="center"/>
        </w:trPr>
        <w:tc>
          <w:tcPr>
            <w:tcW w:w="1700" w:type="dxa"/>
            <w:vAlign w:val="center"/>
          </w:tcPr>
          <w:p w:rsidR="005958D9" w:rsidRPr="007F0AE2" w:rsidRDefault="005958D9" w:rsidP="002524C5">
            <w:pPr>
              <w:widowControl/>
              <w:jc w:val="center"/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</w:pPr>
            <w:r w:rsidRPr="007F0AE2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地点</w:t>
            </w:r>
          </w:p>
        </w:tc>
        <w:tc>
          <w:tcPr>
            <w:tcW w:w="1003" w:type="dxa"/>
            <w:vAlign w:val="center"/>
          </w:tcPr>
          <w:p w:rsidR="005958D9" w:rsidRPr="007F0AE2" w:rsidRDefault="005958D9" w:rsidP="002524C5">
            <w:pPr>
              <w:widowControl/>
              <w:jc w:val="center"/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</w:pPr>
            <w:r w:rsidRPr="007F0AE2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距离</w:t>
            </w:r>
          </w:p>
        </w:tc>
        <w:tc>
          <w:tcPr>
            <w:tcW w:w="1366" w:type="dxa"/>
            <w:vAlign w:val="center"/>
          </w:tcPr>
          <w:p w:rsidR="005958D9" w:rsidRPr="007F0AE2" w:rsidRDefault="005958D9" w:rsidP="002524C5">
            <w:pPr>
              <w:widowControl/>
              <w:jc w:val="center"/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</w:pPr>
            <w:r w:rsidRPr="007F0AE2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交通工具</w:t>
            </w:r>
          </w:p>
        </w:tc>
        <w:tc>
          <w:tcPr>
            <w:tcW w:w="4949" w:type="dxa"/>
            <w:vAlign w:val="center"/>
          </w:tcPr>
          <w:p w:rsidR="005958D9" w:rsidRPr="007F0AE2" w:rsidRDefault="005958D9" w:rsidP="002524C5">
            <w:pPr>
              <w:widowControl/>
              <w:jc w:val="center"/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</w:pPr>
            <w:r w:rsidRPr="007F0AE2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乘车路线</w:t>
            </w:r>
          </w:p>
        </w:tc>
      </w:tr>
      <w:tr w:rsidR="005958D9" w:rsidTr="002524C5">
        <w:trPr>
          <w:trHeight w:val="1030"/>
          <w:jc w:val="center"/>
        </w:trPr>
        <w:tc>
          <w:tcPr>
            <w:tcW w:w="1700" w:type="dxa"/>
            <w:vAlign w:val="center"/>
          </w:tcPr>
          <w:p w:rsidR="005958D9" w:rsidRPr="007F0AE2" w:rsidRDefault="005958D9" w:rsidP="002524C5">
            <w:pPr>
              <w:widowControl/>
              <w:jc w:val="left"/>
              <w:rPr>
                <w:rFonts w:ascii="仿宋" w:eastAsia="仿宋" w:hAnsi="仿宋" w:cs="宋体" w:hint="eastAsia"/>
                <w:b/>
                <w:kern w:val="0"/>
                <w:sz w:val="24"/>
              </w:rPr>
            </w:pPr>
            <w:r w:rsidRPr="007F0AE2">
              <w:rPr>
                <w:rFonts w:ascii="仿宋" w:eastAsia="仿宋" w:hAnsi="仿宋" w:cs="宋体" w:hint="eastAsia"/>
                <w:b/>
                <w:kern w:val="0"/>
                <w:sz w:val="24"/>
              </w:rPr>
              <w:t>首都国际机场</w:t>
            </w:r>
          </w:p>
        </w:tc>
        <w:tc>
          <w:tcPr>
            <w:tcW w:w="1003" w:type="dxa"/>
            <w:vAlign w:val="center"/>
          </w:tcPr>
          <w:p w:rsidR="005958D9" w:rsidRPr="007F0AE2" w:rsidRDefault="005958D9" w:rsidP="002524C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7F0AE2">
              <w:rPr>
                <w:rFonts w:ascii="仿宋" w:eastAsia="仿宋" w:hAnsi="仿宋" w:cs="宋体" w:hint="eastAsia"/>
                <w:kern w:val="0"/>
                <w:sz w:val="24"/>
              </w:rPr>
              <w:t>54公里</w:t>
            </w:r>
          </w:p>
        </w:tc>
        <w:tc>
          <w:tcPr>
            <w:tcW w:w="1366" w:type="dxa"/>
            <w:vAlign w:val="center"/>
          </w:tcPr>
          <w:p w:rsidR="005958D9" w:rsidRPr="007F0AE2" w:rsidRDefault="005958D9" w:rsidP="002524C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7F0AE2">
              <w:rPr>
                <w:rFonts w:ascii="仿宋" w:eastAsia="仿宋" w:hAnsi="仿宋" w:cs="宋体" w:hint="eastAsia"/>
                <w:kern w:val="0"/>
                <w:sz w:val="24"/>
              </w:rPr>
              <w:t>公共交通</w:t>
            </w:r>
          </w:p>
        </w:tc>
        <w:tc>
          <w:tcPr>
            <w:tcW w:w="4949" w:type="dxa"/>
            <w:vAlign w:val="center"/>
          </w:tcPr>
          <w:p w:rsidR="005958D9" w:rsidRPr="007F0AE2" w:rsidRDefault="005958D9" w:rsidP="002524C5">
            <w:pPr>
              <w:widowControl/>
              <w:spacing w:before="100" w:beforeAutospacing="1" w:after="100" w:afterAutospacing="1" w:line="460" w:lineRule="exact"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7F0AE2">
              <w:rPr>
                <w:rFonts w:ascii="仿宋" w:eastAsia="仿宋" w:hAnsi="仿宋" w:cs="宋体" w:hint="eastAsia"/>
                <w:kern w:val="0"/>
                <w:sz w:val="24"/>
              </w:rPr>
              <w:t>机场快轨→东直门转乘地铁2号线→西直门（换乘4号线）→至清源路站，由A口出。</w:t>
            </w:r>
          </w:p>
        </w:tc>
      </w:tr>
      <w:tr w:rsidR="005958D9" w:rsidTr="002524C5">
        <w:trPr>
          <w:trHeight w:val="799"/>
          <w:jc w:val="center"/>
        </w:trPr>
        <w:tc>
          <w:tcPr>
            <w:tcW w:w="1700" w:type="dxa"/>
            <w:vAlign w:val="center"/>
          </w:tcPr>
          <w:p w:rsidR="005958D9" w:rsidRPr="007F0AE2" w:rsidRDefault="005958D9" w:rsidP="002524C5">
            <w:pPr>
              <w:widowControl/>
              <w:jc w:val="left"/>
              <w:rPr>
                <w:rFonts w:ascii="仿宋" w:eastAsia="仿宋" w:hAnsi="仿宋" w:cs="宋体" w:hint="eastAsia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北京西</w:t>
            </w:r>
            <w:r w:rsidRPr="007F0AE2">
              <w:rPr>
                <w:rFonts w:ascii="仿宋" w:eastAsia="仿宋" w:hAnsi="仿宋" w:cs="宋体" w:hint="eastAsia"/>
                <w:b/>
                <w:kern w:val="0"/>
                <w:sz w:val="24"/>
              </w:rPr>
              <w:t>站</w:t>
            </w:r>
          </w:p>
        </w:tc>
        <w:tc>
          <w:tcPr>
            <w:tcW w:w="1003" w:type="dxa"/>
            <w:vAlign w:val="center"/>
          </w:tcPr>
          <w:p w:rsidR="005958D9" w:rsidRPr="007F0AE2" w:rsidRDefault="005958D9" w:rsidP="002524C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7F0AE2">
              <w:rPr>
                <w:rFonts w:ascii="仿宋" w:eastAsia="仿宋" w:hAnsi="仿宋" w:cs="宋体" w:hint="eastAsia"/>
                <w:kern w:val="0"/>
                <w:sz w:val="24"/>
              </w:rPr>
              <w:t>23公里</w:t>
            </w:r>
          </w:p>
        </w:tc>
        <w:tc>
          <w:tcPr>
            <w:tcW w:w="1366" w:type="dxa"/>
            <w:vAlign w:val="center"/>
          </w:tcPr>
          <w:p w:rsidR="005958D9" w:rsidRPr="007F0AE2" w:rsidRDefault="005958D9" w:rsidP="002524C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7F0AE2">
              <w:rPr>
                <w:rFonts w:ascii="仿宋" w:eastAsia="仿宋" w:hAnsi="仿宋" w:cs="宋体" w:hint="eastAsia"/>
                <w:kern w:val="0"/>
                <w:sz w:val="24"/>
              </w:rPr>
              <w:t>公共交通</w:t>
            </w:r>
          </w:p>
        </w:tc>
        <w:tc>
          <w:tcPr>
            <w:tcW w:w="4949" w:type="dxa"/>
            <w:vAlign w:val="center"/>
          </w:tcPr>
          <w:p w:rsidR="005958D9" w:rsidRPr="007F0AE2" w:rsidRDefault="005958D9" w:rsidP="002524C5">
            <w:pPr>
              <w:widowControl/>
              <w:spacing w:before="100" w:beforeAutospacing="1" w:after="100" w:afterAutospacing="1" w:line="460" w:lineRule="exact"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7F0AE2">
              <w:rPr>
                <w:rFonts w:ascii="仿宋" w:eastAsia="仿宋" w:hAnsi="仿宋" w:cs="宋体" w:hint="eastAsia"/>
                <w:kern w:val="0"/>
                <w:sz w:val="24"/>
              </w:rPr>
              <w:t>乘地铁7号线→菜市口（换乘4号线）→至清源路站，由A口出。</w:t>
            </w:r>
          </w:p>
        </w:tc>
      </w:tr>
      <w:tr w:rsidR="005958D9" w:rsidTr="002524C5">
        <w:trPr>
          <w:trHeight w:val="936"/>
          <w:jc w:val="center"/>
        </w:trPr>
        <w:tc>
          <w:tcPr>
            <w:tcW w:w="1700" w:type="dxa"/>
            <w:vAlign w:val="center"/>
          </w:tcPr>
          <w:p w:rsidR="005958D9" w:rsidRPr="007F0AE2" w:rsidRDefault="005958D9" w:rsidP="002524C5">
            <w:pPr>
              <w:widowControl/>
              <w:jc w:val="left"/>
              <w:rPr>
                <w:rFonts w:ascii="仿宋" w:eastAsia="仿宋" w:hAnsi="仿宋" w:cs="宋体" w:hint="eastAsia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北京</w:t>
            </w:r>
            <w:r w:rsidRPr="007F0AE2">
              <w:rPr>
                <w:rFonts w:ascii="仿宋" w:eastAsia="仿宋" w:hAnsi="仿宋" w:cs="宋体" w:hint="eastAsia"/>
                <w:b/>
                <w:kern w:val="0"/>
                <w:sz w:val="24"/>
              </w:rPr>
              <w:t>站</w:t>
            </w:r>
          </w:p>
        </w:tc>
        <w:tc>
          <w:tcPr>
            <w:tcW w:w="1003" w:type="dxa"/>
            <w:vAlign w:val="center"/>
          </w:tcPr>
          <w:p w:rsidR="005958D9" w:rsidRPr="007F0AE2" w:rsidRDefault="005958D9" w:rsidP="002524C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7F0AE2">
              <w:rPr>
                <w:rFonts w:ascii="仿宋" w:eastAsia="仿宋" w:hAnsi="仿宋" w:cs="宋体" w:hint="eastAsia"/>
                <w:kern w:val="0"/>
                <w:sz w:val="24"/>
              </w:rPr>
              <w:t>28公里</w:t>
            </w:r>
          </w:p>
        </w:tc>
        <w:tc>
          <w:tcPr>
            <w:tcW w:w="1366" w:type="dxa"/>
            <w:vAlign w:val="center"/>
          </w:tcPr>
          <w:p w:rsidR="005958D9" w:rsidRPr="007F0AE2" w:rsidRDefault="005958D9" w:rsidP="002524C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7F0AE2">
              <w:rPr>
                <w:rFonts w:ascii="仿宋" w:eastAsia="仿宋" w:hAnsi="仿宋" w:cs="宋体" w:hint="eastAsia"/>
                <w:kern w:val="0"/>
                <w:sz w:val="24"/>
              </w:rPr>
              <w:t>公共交通</w:t>
            </w:r>
          </w:p>
        </w:tc>
        <w:tc>
          <w:tcPr>
            <w:tcW w:w="4949" w:type="dxa"/>
            <w:vAlign w:val="center"/>
          </w:tcPr>
          <w:p w:rsidR="005958D9" w:rsidRPr="007F0AE2" w:rsidRDefault="005958D9" w:rsidP="002524C5">
            <w:pPr>
              <w:widowControl/>
              <w:spacing w:before="100" w:beforeAutospacing="1" w:after="100" w:afterAutospacing="1" w:line="460" w:lineRule="exact"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7F0AE2">
              <w:rPr>
                <w:rFonts w:ascii="仿宋" w:eastAsia="仿宋" w:hAnsi="仿宋" w:cs="宋体" w:hint="eastAsia"/>
                <w:kern w:val="0"/>
                <w:sz w:val="24"/>
              </w:rPr>
              <w:t>乘地铁2号线→宣武门（换乘4号线）→至清源路站，由A口出。</w:t>
            </w:r>
          </w:p>
        </w:tc>
      </w:tr>
      <w:tr w:rsidR="005958D9" w:rsidTr="002524C5">
        <w:trPr>
          <w:trHeight w:val="798"/>
          <w:jc w:val="center"/>
        </w:trPr>
        <w:tc>
          <w:tcPr>
            <w:tcW w:w="1700" w:type="dxa"/>
            <w:vAlign w:val="center"/>
          </w:tcPr>
          <w:p w:rsidR="005958D9" w:rsidRPr="007F0AE2" w:rsidRDefault="005958D9" w:rsidP="002524C5">
            <w:pPr>
              <w:widowControl/>
              <w:jc w:val="left"/>
              <w:rPr>
                <w:rFonts w:ascii="仿宋" w:eastAsia="仿宋" w:hAnsi="仿宋" w:cs="宋体" w:hint="eastAsia"/>
                <w:b/>
                <w:kern w:val="0"/>
                <w:sz w:val="24"/>
              </w:rPr>
            </w:pPr>
            <w:r w:rsidRPr="007F0AE2">
              <w:rPr>
                <w:rFonts w:ascii="仿宋" w:eastAsia="仿宋" w:hAnsi="仿宋" w:cs="宋体" w:hint="eastAsia"/>
                <w:b/>
                <w:kern w:val="0"/>
                <w:sz w:val="24"/>
              </w:rPr>
              <w:t>北京南站</w:t>
            </w:r>
          </w:p>
        </w:tc>
        <w:tc>
          <w:tcPr>
            <w:tcW w:w="1003" w:type="dxa"/>
            <w:vAlign w:val="center"/>
          </w:tcPr>
          <w:p w:rsidR="005958D9" w:rsidRPr="007F0AE2" w:rsidRDefault="005958D9" w:rsidP="002524C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7F0AE2">
              <w:rPr>
                <w:rFonts w:ascii="仿宋" w:eastAsia="仿宋" w:hAnsi="仿宋" w:cs="宋体" w:hint="eastAsia"/>
                <w:kern w:val="0"/>
                <w:sz w:val="24"/>
              </w:rPr>
              <w:t>25公里</w:t>
            </w:r>
          </w:p>
        </w:tc>
        <w:tc>
          <w:tcPr>
            <w:tcW w:w="1366" w:type="dxa"/>
            <w:vAlign w:val="center"/>
          </w:tcPr>
          <w:p w:rsidR="005958D9" w:rsidRPr="007F0AE2" w:rsidRDefault="005958D9" w:rsidP="002524C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7F0AE2">
              <w:rPr>
                <w:rFonts w:ascii="仿宋" w:eastAsia="仿宋" w:hAnsi="仿宋" w:cs="宋体" w:hint="eastAsia"/>
                <w:kern w:val="0"/>
                <w:sz w:val="24"/>
              </w:rPr>
              <w:t>公共交通</w:t>
            </w:r>
          </w:p>
        </w:tc>
        <w:tc>
          <w:tcPr>
            <w:tcW w:w="4949" w:type="dxa"/>
            <w:vAlign w:val="center"/>
          </w:tcPr>
          <w:p w:rsidR="005958D9" w:rsidRPr="007F0AE2" w:rsidRDefault="005958D9" w:rsidP="002524C5">
            <w:pPr>
              <w:widowControl/>
              <w:spacing w:before="100" w:beforeAutospacing="1" w:after="100" w:afterAutospacing="1" w:line="460" w:lineRule="exact"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7F0AE2">
              <w:rPr>
                <w:rFonts w:ascii="仿宋" w:eastAsia="仿宋" w:hAnsi="仿宋" w:cs="宋体" w:hint="eastAsia"/>
                <w:kern w:val="0"/>
                <w:sz w:val="24"/>
              </w:rPr>
              <w:t>乘地铁4号线→至清源路站，由A口出。</w:t>
            </w:r>
          </w:p>
        </w:tc>
      </w:tr>
      <w:tr w:rsidR="005958D9" w:rsidTr="002524C5">
        <w:trPr>
          <w:trHeight w:val="1911"/>
          <w:jc w:val="center"/>
        </w:trPr>
        <w:tc>
          <w:tcPr>
            <w:tcW w:w="9018" w:type="dxa"/>
            <w:gridSpan w:val="4"/>
            <w:vAlign w:val="center"/>
          </w:tcPr>
          <w:p w:rsidR="005958D9" w:rsidRPr="007F0AE2" w:rsidRDefault="005958D9" w:rsidP="002524C5">
            <w:pPr>
              <w:snapToGrid w:val="0"/>
              <w:spacing w:line="360" w:lineRule="auto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7F0AE2">
              <w:rPr>
                <w:rFonts w:ascii="仿宋" w:eastAsia="仿宋" w:hAnsi="仿宋" w:cs="宋体" w:hint="eastAsia"/>
                <w:kern w:val="0"/>
                <w:sz w:val="24"/>
              </w:rPr>
              <w:t xml:space="preserve">  乘上述公共交通到清源西里或地铁清源站后</w:t>
            </w:r>
          </w:p>
          <w:p w:rsidR="005958D9" w:rsidRPr="007F0AE2" w:rsidRDefault="005958D9" w:rsidP="002524C5">
            <w:pPr>
              <w:snapToGrid w:val="0"/>
              <w:spacing w:line="360" w:lineRule="auto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7F0AE2">
              <w:rPr>
                <w:rFonts w:ascii="仿宋" w:eastAsia="仿宋" w:hAnsi="仿宋" w:cs="宋体" w:hint="eastAsia"/>
                <w:sz w:val="24"/>
              </w:rPr>
              <w:t xml:space="preserve">  ①</w:t>
            </w:r>
            <w:r w:rsidRPr="007F0AE2">
              <w:rPr>
                <w:rFonts w:ascii="仿宋" w:eastAsia="仿宋" w:hAnsi="仿宋" w:cs="宋体" w:hint="eastAsia"/>
                <w:kern w:val="0"/>
                <w:sz w:val="24"/>
              </w:rPr>
              <w:t>南行至第一个红绿灯路口右转（清源路）西行至第一个红绿灯路口（约500米），再右转北行约150米即到国家教育行政学院西门。</w:t>
            </w:r>
          </w:p>
          <w:p w:rsidR="005958D9" w:rsidRPr="007F0AE2" w:rsidRDefault="005958D9" w:rsidP="002524C5">
            <w:pPr>
              <w:snapToGrid w:val="0"/>
              <w:spacing w:line="360" w:lineRule="auto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7F0AE2">
              <w:rPr>
                <w:rFonts w:ascii="仿宋" w:eastAsia="仿宋" w:hAnsi="仿宋" w:cs="宋体" w:hint="eastAsia"/>
                <w:sz w:val="24"/>
              </w:rPr>
              <w:t xml:space="preserve">  ②北行至第一个红绿灯口左转（清源北路）西行300米即到国家教育行政学院北门。</w:t>
            </w:r>
            <w:r w:rsidRPr="007F0AE2"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</w:p>
        </w:tc>
      </w:tr>
      <w:tr w:rsidR="005958D9" w:rsidTr="002524C5">
        <w:trPr>
          <w:trHeight w:val="3371"/>
          <w:jc w:val="center"/>
        </w:trPr>
        <w:tc>
          <w:tcPr>
            <w:tcW w:w="1700" w:type="dxa"/>
            <w:vAlign w:val="center"/>
          </w:tcPr>
          <w:p w:rsidR="005958D9" w:rsidRPr="007F0AE2" w:rsidRDefault="005958D9" w:rsidP="002524C5">
            <w:pPr>
              <w:widowControl/>
              <w:jc w:val="left"/>
              <w:rPr>
                <w:rFonts w:ascii="仿宋" w:eastAsia="仿宋" w:hAnsi="仿宋" w:cs="宋体" w:hint="eastAsia"/>
                <w:b/>
                <w:kern w:val="0"/>
                <w:sz w:val="24"/>
              </w:rPr>
            </w:pPr>
            <w:r w:rsidRPr="007F0AE2">
              <w:rPr>
                <w:rFonts w:ascii="仿宋" w:eastAsia="仿宋" w:hAnsi="仿宋" w:cs="宋体" w:hint="eastAsia"/>
                <w:b/>
                <w:kern w:val="0"/>
                <w:sz w:val="24"/>
              </w:rPr>
              <w:t>自驾车前往</w:t>
            </w:r>
          </w:p>
        </w:tc>
        <w:tc>
          <w:tcPr>
            <w:tcW w:w="7318" w:type="dxa"/>
            <w:gridSpan w:val="3"/>
            <w:vAlign w:val="center"/>
          </w:tcPr>
          <w:p w:rsidR="005958D9" w:rsidRPr="007F0AE2" w:rsidRDefault="005958D9" w:rsidP="002524C5">
            <w:pPr>
              <w:tabs>
                <w:tab w:val="left" w:pos="360"/>
                <w:tab w:val="left" w:pos="540"/>
                <w:tab w:val="left" w:pos="900"/>
              </w:tabs>
              <w:spacing w:line="480" w:lineRule="exact"/>
              <w:ind w:firstLineChars="200" w:firstLine="480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7F0AE2">
              <w:rPr>
                <w:rFonts w:ascii="仿宋" w:eastAsia="仿宋" w:hAnsi="仿宋" w:cs="宋体" w:hint="eastAsia"/>
                <w:sz w:val="24"/>
                <w:szCs w:val="24"/>
              </w:rPr>
              <w:t xml:space="preserve"> 学院西门：①沿京开高速公路南行，至黄村出口上辅路右转沿清源路直行，在第四个红绿灯路口右转至兴业大街，前行100米即到学院西门；②北京南五环路由黄村兴旺路出口上辅路，前方右转红绿灯调头直行，沿兴旺路南行至清源路口左转并直行，到第二个红绿灯再左转前行100米即到学院西门。</w:t>
            </w:r>
          </w:p>
          <w:p w:rsidR="005958D9" w:rsidRPr="007F0AE2" w:rsidRDefault="005958D9" w:rsidP="002524C5">
            <w:pPr>
              <w:snapToGrid w:val="0"/>
              <w:spacing w:line="480" w:lineRule="exact"/>
              <w:ind w:firstLineChars="200" w:firstLine="480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7F0AE2">
              <w:rPr>
                <w:rFonts w:ascii="仿宋" w:eastAsia="仿宋" w:hAnsi="仿宋" w:cs="宋体" w:hint="eastAsia"/>
                <w:sz w:val="24"/>
                <w:szCs w:val="24"/>
              </w:rPr>
              <w:t>学院北门：沿京开高速公路南行，过收费站后第二个出口（黄村出口）上辅路右转沿清源路直行，在第三个红绿灯路口右转前行见红绿灯路口左转，前行即到学院北门。</w:t>
            </w:r>
          </w:p>
          <w:p w:rsidR="005958D9" w:rsidRPr="007F0AE2" w:rsidRDefault="005958D9" w:rsidP="002524C5">
            <w:pPr>
              <w:snapToGrid w:val="0"/>
              <w:spacing w:line="360" w:lineRule="auto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</w:tr>
    </w:tbl>
    <w:p w:rsidR="005958D9" w:rsidRDefault="005958D9" w:rsidP="005958D9">
      <w:pPr>
        <w:snapToGrid w:val="0"/>
        <w:spacing w:line="360" w:lineRule="auto"/>
        <w:rPr>
          <w:rFonts w:ascii="Verdana" w:hAnsi="Verdana"/>
          <w:sz w:val="24"/>
        </w:rPr>
      </w:pPr>
    </w:p>
    <w:p w:rsidR="005958D9" w:rsidRDefault="005958D9" w:rsidP="005958D9">
      <w:pPr>
        <w:snapToGrid w:val="0"/>
        <w:spacing w:line="360" w:lineRule="auto"/>
        <w:rPr>
          <w:rFonts w:ascii="Verdana" w:hAnsi="Verdana"/>
          <w:sz w:val="24"/>
        </w:rPr>
      </w:pPr>
    </w:p>
    <w:p w:rsidR="005958D9" w:rsidRDefault="005958D9" w:rsidP="005958D9">
      <w:pPr>
        <w:snapToGrid w:val="0"/>
        <w:spacing w:line="360" w:lineRule="auto"/>
        <w:rPr>
          <w:rFonts w:ascii="Verdana" w:hAnsi="Verdana" w:hint="eastAsia"/>
          <w:sz w:val="24"/>
        </w:rPr>
      </w:pPr>
    </w:p>
    <w:p w:rsidR="005958D9" w:rsidRDefault="005958D9" w:rsidP="005958D9">
      <w:pPr>
        <w:snapToGrid w:val="0"/>
        <w:spacing w:line="360" w:lineRule="auto"/>
        <w:rPr>
          <w:rFonts w:ascii="Verdana" w:hAnsi="Verdana"/>
          <w:sz w:val="24"/>
        </w:rPr>
      </w:pPr>
    </w:p>
    <w:sectPr w:rsidR="005958D9" w:rsidSect="004560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817" w:rsidRPr="00244538" w:rsidRDefault="000C0817" w:rsidP="005958D9">
      <w:pPr>
        <w:rPr>
          <w:rFonts w:ascii="Times New Roman" w:hAnsi="Times New Roman"/>
        </w:rPr>
      </w:pPr>
      <w:r>
        <w:separator/>
      </w:r>
    </w:p>
  </w:endnote>
  <w:endnote w:type="continuationSeparator" w:id="1">
    <w:p w:rsidR="000C0817" w:rsidRPr="00244538" w:rsidRDefault="000C0817" w:rsidP="005958D9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817" w:rsidRPr="00244538" w:rsidRDefault="000C0817" w:rsidP="005958D9">
      <w:pPr>
        <w:rPr>
          <w:rFonts w:ascii="Times New Roman" w:hAnsi="Times New Roman"/>
        </w:rPr>
      </w:pPr>
      <w:r>
        <w:separator/>
      </w:r>
    </w:p>
  </w:footnote>
  <w:footnote w:type="continuationSeparator" w:id="1">
    <w:p w:rsidR="000C0817" w:rsidRPr="00244538" w:rsidRDefault="000C0817" w:rsidP="005958D9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1741"/>
    <w:rsid w:val="000C0817"/>
    <w:rsid w:val="00451741"/>
    <w:rsid w:val="004560E7"/>
    <w:rsid w:val="005958D9"/>
    <w:rsid w:val="0095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4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174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51741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95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958D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958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958D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2</cp:revision>
  <dcterms:created xsi:type="dcterms:W3CDTF">2019-05-28T14:05:00Z</dcterms:created>
  <dcterms:modified xsi:type="dcterms:W3CDTF">2019-05-28T14:06:00Z</dcterms:modified>
</cp:coreProperties>
</file>