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56" w:afterLines="50" w:line="400" w:lineRule="exact"/>
        <w:jc w:val="left"/>
        <w:rPr>
          <w:rFonts w:ascii="黑体" w:hAnsi="黑体" w:eastAsia="黑体" w:cs="仿宋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val="zh-CN" w:bidi="zh-CN"/>
        </w:rPr>
        <w:t>附件</w:t>
      </w:r>
      <w:r>
        <w:rPr>
          <w:rFonts w:ascii="黑体" w:hAnsi="黑体" w:eastAsia="黑体" w:cs="仿宋"/>
          <w:color w:val="000000"/>
          <w:kern w:val="0"/>
          <w:sz w:val="28"/>
          <w:szCs w:val="28"/>
          <w:lang w:bidi="zh-CN"/>
        </w:rPr>
        <w:t>3</w:t>
      </w: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bidi="zh-CN"/>
        </w:rPr>
        <w:t>：</w:t>
      </w:r>
    </w:p>
    <w:p>
      <w:pPr>
        <w:autoSpaceDE w:val="0"/>
        <w:autoSpaceDN w:val="0"/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zh-CN" w:bidi="zh-CN"/>
        </w:rPr>
        <w:t>深圳市接待会议酒店信息</w:t>
      </w:r>
    </w:p>
    <w:tbl>
      <w:tblPr>
        <w:tblStyle w:val="3"/>
        <w:tblpPr w:leftFromText="180" w:rightFromText="180" w:vertAnchor="page" w:horzAnchor="page" w:tblpXSpec="center" w:tblpY="2966"/>
        <w:tblOverlap w:val="never"/>
        <w:tblW w:w="8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7"/>
        <w:gridCol w:w="1134"/>
        <w:gridCol w:w="1701"/>
        <w:gridCol w:w="170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酒店名称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房间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类型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参考价格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（元）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电话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地址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en-US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速8公寓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188/198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(0755)33558999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深圳市龙华区民治街道南源新村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158/168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168/178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深圳永宜酒店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146/166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(0755)29481188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深圳市龙华区民宝路62号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161/198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161/198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悦巢公寓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169/189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(0755)28109799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深圳市龙华区红山地铁站民塘路东泉新村151-153栋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128/168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138/168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弘阳酒店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标准单人间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100/130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(0755)29819888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广东省深圳市龙华区民治街道民塘路东泉新村143-146号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174/198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高级单人间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203/228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喜玛拉雅酒店公寓(深圳北站)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156/178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(0755)85293800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广东省深圳市龙华区民治街道创业花园128栋3-5楼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豪华双床房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150/188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168/198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派柏云酒店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深圳北站店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159/163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(0755)29189611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广东省深圳市龙华区东泉新村1921栋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192/204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201/231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锦江之星酒店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265/285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(0755)82727666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深圳市龙华区民治街道梅龙路529号(东泉新村14-18栋)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267/297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277/297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20" w:lineRule="exact"/>
        <w:jc w:val="center"/>
        <w:rPr>
          <w:rFonts w:ascii="宋体" w:hAnsi="宋体" w:eastAsia="宋体" w:cs="宋体"/>
          <w:color w:val="000000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tbl>
      <w:tblPr>
        <w:tblStyle w:val="3"/>
        <w:tblpPr w:leftFromText="180" w:rightFromText="180" w:vertAnchor="page" w:horzAnchor="page" w:tblpXSpec="center" w:tblpY="1489"/>
        <w:tblOverlap w:val="never"/>
        <w:tblW w:w="8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134"/>
        <w:gridCol w:w="1843"/>
        <w:gridCol w:w="1601"/>
        <w:gridCol w:w="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深圳晶朝阳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连锁酒店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135/165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(0755)29001066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广东省深圳市龙华区东泉新村五栋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158/178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169/189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深圳彩悦酒店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282/302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ascii="Calibri" w:hAnsi="Calibri" w:eastAsia="仿宋" w:cs="Calibri"/>
                <w:color w:val="666666"/>
                <w:kern w:val="0"/>
                <w:sz w:val="20"/>
                <w:szCs w:val="21"/>
                <w:shd w:val="clear" w:color="auto" w:fill="FFFFFF"/>
                <w:lang w:val="zh-CN" w:bidi="zh-CN"/>
              </w:rPr>
              <w:t> 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0"/>
                <w:szCs w:val="21"/>
                <w:shd w:val="clear" w:color="auto" w:fill="FFFFFF"/>
                <w:lang w:val="zh-CN" w:bidi="zh-CN"/>
              </w:rPr>
              <w:t>0755-21002550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深圳市龙华区留仙大道34号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314/334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314/334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金葵花酒店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308/328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(0755)28880076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广东省深圳市龙华区深圳北站优越时代广场三楼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367/387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381/401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汉庭酒店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(深圳龙华油松店)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275/308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(0755)33030088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深圳市落花去东环一路科技大厦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246/360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284/398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城市便捷酒店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(深圳龙华油松店)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229/298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(0755)28035000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广东省深圳市龙华区油松东环一路与民清路交汇处(利宝华大厦一楼)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129/268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253/318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深圳海悦商务酒店(北站店)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150/180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(0755)81482233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广东省深圳市龙华区民清路44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178/238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138/168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OYO尊享大宋酒店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298/368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(0755)27996888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广东省深圳市龙华区梅龙路共和和丰大厦18至23层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298/368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豪华双床房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318/398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6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szCs w:val="21"/>
        </w:rPr>
      </w:pPr>
    </w:p>
    <w:tbl>
      <w:tblPr>
        <w:tblStyle w:val="3"/>
        <w:tblpPr w:leftFromText="180" w:rightFromText="180" w:vertAnchor="page" w:horzAnchor="page" w:tblpXSpec="center" w:tblpY="1489"/>
        <w:tblOverlap w:val="never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134"/>
        <w:gridCol w:w="1843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维纳斯酒店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144/164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(0755)29577788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广东省深圳市龙华区民治街道民治大道水尾商业大厦1-13层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319/349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144/174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御龙湾艺术酒店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(龙华店)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225/245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(0755)81758888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广东省深圳市龙华区民治大道302号2-3层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239/259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239/259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深圳卡瑞登酒店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北站店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128/148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(0755)28187777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深圳市龙华区新区大道176号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108/128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397/417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蓬客精品酒店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深圳北站店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338/358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(0755)86555586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广东省深圳市龙华区民治大道866号华侨新苑首层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353/373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353/373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99旅馆连锁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119/139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(0755)23003130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广东省深圳市龙华区民治街道创业花园84栋一楼鑫荣大厦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139/159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145/165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深圳市皓源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主题酒店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178/198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(0755)28060388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广东省深圳市龙华区民治街道宝山文创园82号A3栋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189/209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305/325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汉庭公寓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98/118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(0755)28108366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广东省深圳市龙华区民治街道民塘路南源新村129-130栋3-10楼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158/178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豪华双床房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178/198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仿宋" w:hAnsi="仿宋" w:eastAsia="仿宋" w:cs="仿宋"/>
          <w:szCs w:val="21"/>
        </w:rPr>
      </w:pPr>
    </w:p>
    <w:tbl>
      <w:tblPr>
        <w:tblStyle w:val="3"/>
        <w:tblpPr w:leftFromText="180" w:rightFromText="180" w:vertAnchor="page" w:horzAnchor="page" w:tblpXSpec="center" w:tblpY="1489"/>
        <w:tblOverlap w:val="never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90"/>
        <w:gridCol w:w="1114"/>
        <w:gridCol w:w="1856"/>
        <w:gridCol w:w="156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希凯酒店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345/365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(0755)81752288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广东省深圳市龙华区民治街道水尾二村18栋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292/312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355/375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7天连锁酒店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(深圳龙华民治大道万众城店)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170/190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(0755)29800077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广东省深圳市龙华区民治大道500号华星大厦(布龙路与民治大道交汇处)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0" w:firstLineChars="50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自主双人房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233/263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255/287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兰廷酒店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406/416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(0755)33233333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广东省深圳市龙华区民治大道58号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158/336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高级双床房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150/346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富莱花园酒店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行政大床房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266/286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(0755)33933333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广东省深圳市龙华区东环二路1号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行政双床房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269/289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商务单人房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309/329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龙豪酒店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179/199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(0755)28097188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广东省深圳市龙华区民治街道龙塘新村9号(地铁上塘站C出口直行100米)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197/217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商务双人房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 xml:space="preserve">233/253 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卡瑞登酒店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(民康店)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150/180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18926540703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广东省深圳市龙华区民治街道南源新村58栋(深圳北站高铁站附近)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228/248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标准双人房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138/168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索特来创意酒店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(深圳北站缘分店)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298/368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(0755)28076888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广东省深圳市龙华区深圳北站优越时代广场3楼(A2出口东广场方向)近玉龙路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行政双床房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178/198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行政双床房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288/318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7天连锁酒店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bidi="zh-CN"/>
              </w:rPr>
              <w:t>北站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店)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170/190</w:t>
            </w: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(0755)29800077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广东省深圳市龙华区民治大道500号华星大厦(布龙路与民治大道交汇处)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0" w:firstLineChars="50"/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自主双人房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233/263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255/287</w:t>
            </w: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1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tabs>
          <w:tab w:val="left" w:pos="1249"/>
        </w:tabs>
        <w:autoSpaceDE w:val="0"/>
        <w:autoSpaceDN w:val="0"/>
        <w:jc w:val="left"/>
        <w:rPr>
          <w:rFonts w:ascii="仿宋" w:hAnsi="仿宋" w:eastAsia="仿宋" w:cs="Times New Roman"/>
          <w:szCs w:val="24"/>
        </w:rPr>
      </w:pPr>
    </w:p>
    <w:p>
      <w:pPr>
        <w:autoSpaceDE w:val="0"/>
        <w:autoSpaceDN w:val="0"/>
        <w:spacing w:line="316" w:lineRule="auto"/>
        <w:ind w:right="434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00"/>
    <w:rsid w:val="000F60C1"/>
    <w:rsid w:val="008A7000"/>
    <w:rsid w:val="287A241A"/>
    <w:rsid w:val="50A91D4F"/>
    <w:rsid w:val="65520F9E"/>
    <w:rsid w:val="7E5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467</Words>
  <Characters>2668</Characters>
  <Lines>22</Lines>
  <Paragraphs>6</Paragraphs>
  <TotalTime>3</TotalTime>
  <ScaleCrop>false</ScaleCrop>
  <LinksUpToDate>false</LinksUpToDate>
  <CharactersWithSpaces>3129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2019-02-20T06:14:00Z</dcterms:created>
  <dc:creator>Eric</dc:creator>
  <cp:lastModifiedBy>大师兄</cp:lastModifiedBy>
  <dcterms:modified xsi:type="dcterms:W3CDTF">2019-04-12T01:47:09Z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