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BA" w:rsidRPr="00BB25C5" w:rsidRDefault="00164CBA" w:rsidP="00164CBA">
      <w:pPr>
        <w:jc w:val="center"/>
        <w:rPr>
          <w:rFonts w:ascii="方正小标宋简体" w:eastAsia="方正小标宋简体" w:hAnsi="仿宋" w:cs="仿宋"/>
          <w:sz w:val="32"/>
          <w:szCs w:val="32"/>
        </w:rPr>
      </w:pPr>
      <w:r>
        <w:rPr>
          <w:rFonts w:ascii="方正小标宋简体" w:eastAsia="方正小标宋简体" w:hAnsi="仿宋" w:cs="仿宋" w:hint="eastAsia"/>
          <w:sz w:val="32"/>
          <w:szCs w:val="32"/>
        </w:rPr>
        <w:t>2019年</w:t>
      </w:r>
      <w:r>
        <w:rPr>
          <w:rFonts w:ascii="方正小标宋简体" w:eastAsia="方正小标宋简体" w:hAnsi="仿宋" w:cs="仿宋"/>
          <w:sz w:val="32"/>
          <w:szCs w:val="32"/>
        </w:rPr>
        <w:t>中国大学先修课</w:t>
      </w:r>
      <w:r>
        <w:rPr>
          <w:rFonts w:ascii="方正小标宋简体" w:eastAsia="方正小标宋简体" w:hAnsi="仿宋" w:cs="仿宋" w:hint="eastAsia"/>
          <w:sz w:val="32"/>
          <w:szCs w:val="32"/>
        </w:rPr>
        <w:t>MOOC</w:t>
      </w:r>
      <w:r w:rsidRPr="00164CBA">
        <w:rPr>
          <w:rFonts w:ascii="方正小标宋简体" w:eastAsia="方正小标宋简体" w:hAnsi="仿宋" w:cs="仿宋" w:hint="eastAsia"/>
          <w:sz w:val="32"/>
          <w:szCs w:val="32"/>
        </w:rPr>
        <w:t>课程</w:t>
      </w:r>
      <w:r>
        <w:rPr>
          <w:rFonts w:ascii="方正小标宋简体" w:eastAsia="方正小标宋简体" w:hAnsi="仿宋" w:cs="仿宋" w:hint="eastAsia"/>
          <w:sz w:val="32"/>
          <w:szCs w:val="32"/>
        </w:rPr>
        <w:t>开课</w:t>
      </w:r>
      <w:r w:rsidRPr="00164CBA">
        <w:rPr>
          <w:rFonts w:ascii="方正小标宋简体" w:eastAsia="方正小标宋简体" w:hAnsi="仿宋" w:cs="仿宋" w:hint="eastAsia"/>
          <w:sz w:val="32"/>
          <w:szCs w:val="32"/>
        </w:rPr>
        <w:t>信息</w:t>
      </w:r>
    </w:p>
    <w:tbl>
      <w:tblPr>
        <w:tblW w:w="10026" w:type="dxa"/>
        <w:jc w:val="center"/>
        <w:tblLook w:val="04A0" w:firstRow="1" w:lastRow="0" w:firstColumn="1" w:lastColumn="0" w:noHBand="0" w:noVBand="1"/>
      </w:tblPr>
      <w:tblGrid>
        <w:gridCol w:w="1418"/>
        <w:gridCol w:w="3004"/>
        <w:gridCol w:w="1134"/>
        <w:gridCol w:w="1701"/>
        <w:gridCol w:w="2769"/>
      </w:tblGrid>
      <w:tr w:rsidR="00164CBA" w:rsidRPr="002871B0" w:rsidTr="00BB25C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164CBA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164CBA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164CBA" w:rsidRDefault="00164CBA" w:rsidP="00BB25C5">
            <w:pPr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164CBA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164CBA" w:rsidRDefault="00164CBA" w:rsidP="00BB25C5">
            <w:pPr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164CBA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主讲教师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164CBA" w:rsidRDefault="00164CBA" w:rsidP="00BB25C5">
            <w:pPr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0"/>
                <w:szCs w:val="20"/>
              </w:rPr>
            </w:pPr>
            <w:r w:rsidRPr="00164CBA">
              <w:rPr>
                <w:rFonts w:ascii="仿宋_GB2312" w:eastAsia="仿宋_GB2312" w:hAnsi="Arial" w:cs="Arial" w:hint="eastAsia"/>
                <w:b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164CBA" w:rsidRDefault="00164CBA" w:rsidP="00BB25C5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64CBA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开课时间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BA" w:rsidRPr="00164CBA" w:rsidRDefault="00164CBA" w:rsidP="00BB25C5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64CB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微积分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殷俊锋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同济大学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C57079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2019年1月21日-2019年2月22日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BA" w:rsidRPr="00164CBA" w:rsidRDefault="00164CBA" w:rsidP="00BB25C5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微积分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朱健民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国防科学技术大学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C57079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2019年1月22日-2019年4月15日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BA" w:rsidRPr="00164CBA" w:rsidRDefault="00164CBA" w:rsidP="00BB25C5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微积分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尹逊波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哈尔滨工业大学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C57079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2019年2月1日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-</w:t>
            </w:r>
            <w:r w:rsidRPr="00C57079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2019年3月31日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BA" w:rsidRPr="00164CBA" w:rsidRDefault="00164CBA" w:rsidP="00BB25C5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概率论与数理统计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张帼奋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浙江大学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C57079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2019年1月14日-2019年3月31日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BA" w:rsidRPr="00164CBA" w:rsidRDefault="00164CBA" w:rsidP="00BB25C5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线性代数与空间解析几何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黄廷祝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电子科技大学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C57079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2019年1月7日-2019年4月8日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CBA" w:rsidRPr="00164CBA" w:rsidRDefault="00164CBA" w:rsidP="00BB25C5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1D0EA7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数学</w:t>
            </w:r>
            <w:proofErr w:type="gramStart"/>
            <w:r w:rsidRPr="001D0EA7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文化十讲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1D0EA7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顾沛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1D0EA7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南开大学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4EAE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4EA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2019年1月21日-2019年3月21日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CBA" w:rsidRPr="00164CBA" w:rsidRDefault="00164CBA" w:rsidP="00BB25C5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64CB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物理力学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张汉壮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中国教育学会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4EAE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4EAE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2019年1月19日-2019年3月17日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CBA" w:rsidRPr="00164CBA" w:rsidRDefault="00164CBA" w:rsidP="00BB25C5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64CB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1D0EA7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大学英语（口语）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刘媛媛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1D0EA7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国防科学技术大学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C57079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7232F7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2019年1月21日-2019年4月15日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CBA" w:rsidRPr="00164CBA" w:rsidRDefault="00164CBA" w:rsidP="00BB25C5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64CB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1D0EA7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1D0EA7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张天来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1D0EA7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东南大学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284EAE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E57E54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2019年1月22日-2019年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5</w:t>
            </w:r>
            <w:r w:rsidRPr="00E57E54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14</w:t>
            </w:r>
            <w:r w:rsidRPr="00E57E54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BA" w:rsidRPr="00164CBA" w:rsidRDefault="00164CBA" w:rsidP="00BB25C5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64CB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计算机与</w:t>
            </w:r>
          </w:p>
          <w:p w:rsidR="00164CBA" w:rsidRPr="00164CBA" w:rsidRDefault="00164CBA" w:rsidP="00BB25C5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64CB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C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语言程序设计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翁恺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浙江大学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1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21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-2019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3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1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CBA" w:rsidRPr="00164CBA" w:rsidRDefault="00164CBA" w:rsidP="00BB25C5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程序设计基础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苏小红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哈尔滨工业大学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1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14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-2019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3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24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CBA" w:rsidRPr="00164CBA" w:rsidRDefault="00164CBA" w:rsidP="00BB25C5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大学计算机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吴宁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西安交通大学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2018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12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1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-2019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3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30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CBA" w:rsidRPr="00164CBA" w:rsidRDefault="00164CBA" w:rsidP="00BB25C5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大学计算机</w:t>
            </w:r>
            <w:proofErr w:type="gramStart"/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—计算</w:t>
            </w:r>
            <w:proofErr w:type="gramEnd"/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思维导论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战德臣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哈尔滨工业大学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1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14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-2019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28</w:t>
            </w: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BA" w:rsidRPr="00164CBA" w:rsidRDefault="00164CBA" w:rsidP="00BB25C5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64CB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微观经济学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文建东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武汉大学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1D0EA7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2019年1月22日-2019年4月15日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BA" w:rsidRPr="00164CBA" w:rsidRDefault="00164CBA" w:rsidP="00BB25C5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走进地理学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李满春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南京大学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1D0EA7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2019年1月1日-2019年3月12日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BA" w:rsidRPr="00164CBA" w:rsidRDefault="00164CBA" w:rsidP="00BB25C5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2871B0" w:rsidDel="001D0EA7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化学与社会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2871B0" w:rsidDel="001D0EA7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胡涛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2871B0" w:rsidDel="001D0EA7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大连理工大学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Del="001D0EA7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1D0EA7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2019年1月21日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-</w:t>
            </w:r>
            <w:r w:rsidRPr="001D0EA7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2019年3月25日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BA" w:rsidRPr="00164CBA" w:rsidRDefault="00164CBA" w:rsidP="00BB25C5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BB25C5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做好专业选择题——高中生涯教育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BB25C5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乔宝刚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CBA" w:rsidRPr="00BB25C5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青岛海洋大学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1D0EA7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1D0EA7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>2019年1月21日-2019年3月10日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BA" w:rsidRPr="00164CBA" w:rsidRDefault="00164CBA" w:rsidP="00BB25C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164CBA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教师教学</w:t>
            </w:r>
            <w:bookmarkStart w:id="0" w:name="_GoBack"/>
            <w:bookmarkEnd w:id="0"/>
            <w:r w:rsidRPr="00164CBA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能力提升课程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B43EC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翻转课堂教学法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proofErr w:type="gramStart"/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汪琼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北京大学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BB25C5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2019年(4月1日、 7月15日)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BA" w:rsidRPr="002871B0" w:rsidRDefault="00164CBA" w:rsidP="00BB25C5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B43EC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改进合作学习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proofErr w:type="gramStart"/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汪琼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北京大学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BB25C5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2019年(4月1日、 7月15日)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BA" w:rsidRPr="002871B0" w:rsidRDefault="00164CBA" w:rsidP="00BB25C5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B43EC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教你如何做MOOC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proofErr w:type="gramStart"/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汪琼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北京大学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BB25C5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2019年(4月1日、 7月15日)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BA" w:rsidRPr="002871B0" w:rsidRDefault="00164CBA" w:rsidP="00BB25C5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B43EC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动态几何画板</w:t>
            </w:r>
            <w:proofErr w:type="spellStart"/>
            <w:r w:rsidRPr="00B43EC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Geogebra</w:t>
            </w:r>
            <w:proofErr w:type="spellEnd"/>
            <w:r w:rsidRPr="00B43EC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教学应用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唐大仕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4" w:tgtFrame="_blank" w:history="1"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北京大学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BB25C5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2019年(3月18日、7月15日)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BA" w:rsidRPr="002871B0" w:rsidRDefault="00164CBA" w:rsidP="00BB25C5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B43EC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如何进行英语教学评价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黄丽燕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5" w:tgtFrame="_blank" w:history="1"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华南师范大学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BB25C5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2019年(1月20日、4月8日)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BA" w:rsidRPr="002871B0" w:rsidRDefault="00164CBA" w:rsidP="00BB25C5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B43EC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教学研究的数据处理与工具应用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马秀芳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6" w:tgtFrame="_blank" w:history="1"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华南师范大学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BB25C5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2019年(3月1日、5月15日)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BA" w:rsidRPr="002871B0" w:rsidRDefault="00164CBA" w:rsidP="00BB25C5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B43EC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如何做</w:t>
            </w:r>
            <w:proofErr w:type="gramStart"/>
            <w:r w:rsidRPr="00B43EC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创客教育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秦健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7" w:tgtFrame="_blank" w:history="1">
              <w:r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陕西</w:t>
              </w:r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师范大学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BB25C5" w:rsidRDefault="00164CBA" w:rsidP="00BB25C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  <w:t>2019年(3月11，6月17日)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BA" w:rsidRPr="002871B0" w:rsidRDefault="00164CBA" w:rsidP="00BB25C5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B43EC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互联网+教师个人知识管理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2871B0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杨上影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8" w:tgtFrame="_blank" w:history="1"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广西师范学院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C57079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2019年(3月15日、6月5日</w:t>
            </w: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)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BA" w:rsidRPr="002871B0" w:rsidRDefault="00164CBA" w:rsidP="00BB25C5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B43EC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信息化教学能力之五项修炼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proofErr w:type="gramStart"/>
            <w:r w:rsidRPr="00B43EC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焦建利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hyperlink r:id="rId9" w:tgtFrame="_blank" w:history="1">
              <w:r w:rsidRPr="002871B0">
                <w:rPr>
                  <w:rFonts w:ascii="仿宋_GB2312" w:eastAsia="仿宋_GB2312" w:hAnsi="宋体" w:cs="宋体" w:hint="eastAsia"/>
                  <w:kern w:val="0"/>
                  <w:sz w:val="16"/>
                  <w:szCs w:val="16"/>
                </w:rPr>
                <w:t>华南师范大学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C57079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2019年(3月4日、7月1日</w:t>
            </w:r>
            <w:r>
              <w:rPr>
                <w:rFonts w:ascii="仿宋_GB2312" w:eastAsia="仿宋_GB2312" w:hAnsi="宋体" w:cs="宋体"/>
                <w:kern w:val="0"/>
                <w:sz w:val="16"/>
                <w:szCs w:val="16"/>
              </w:rPr>
              <w:t>)</w:t>
            </w:r>
          </w:p>
        </w:tc>
      </w:tr>
      <w:tr w:rsidR="00164CBA" w:rsidRPr="002871B0" w:rsidTr="00BB25C5">
        <w:trPr>
          <w:trHeight w:val="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BA" w:rsidRPr="002871B0" w:rsidRDefault="00164CBA" w:rsidP="00BB25C5">
            <w:pPr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B43EC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面向核心素养的信息化教学设计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闫志</w:t>
            </w:r>
            <w:r>
              <w:rPr>
                <w:rFonts w:ascii="仿宋_GB2312" w:eastAsia="仿宋_GB2312" w:hAnsi="宋体" w:cs="宋体"/>
                <w:kern w:val="0"/>
                <w:sz w:val="16"/>
                <w:szCs w:val="16"/>
              </w:rPr>
              <w:t>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BB25C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鲁东大学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BA" w:rsidRPr="002871B0" w:rsidRDefault="00164CBA" w:rsidP="00BB25C5">
            <w:pPr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C57079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2019年(3月15日、7月15日</w:t>
            </w: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)</w:t>
            </w:r>
          </w:p>
        </w:tc>
      </w:tr>
    </w:tbl>
    <w:p w:rsidR="00A15DF3" w:rsidRDefault="00A15DF3" w:rsidP="00164CBA">
      <w:pPr>
        <w:rPr>
          <w:rFonts w:hint="eastAsia"/>
        </w:rPr>
      </w:pPr>
    </w:p>
    <w:sectPr w:rsidR="00A15DF3" w:rsidSect="00164CBA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BA"/>
    <w:rsid w:val="00164CBA"/>
    <w:rsid w:val="00A1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40992-C654-442E-AB4C-DDFC2BF7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urse163.org/university/gxt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ourse163.org/university/sc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ourse163.org/university/scn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course163.org/university/scn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course163.org/university/PKU" TargetMode="External"/><Relationship Id="rId9" Type="http://schemas.openxmlformats.org/officeDocument/2006/relationships/hyperlink" Target="http://www.icourse163.org/university/scn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gaoysh</dc:creator>
  <cp:keywords/>
  <dc:description/>
  <cp:lastModifiedBy>gaoysh</cp:lastModifiedBy>
  <cp:revision>1</cp:revision>
  <dcterms:created xsi:type="dcterms:W3CDTF">2018-12-24T02:26:00Z</dcterms:created>
  <dcterms:modified xsi:type="dcterms:W3CDTF">2018-12-24T02:31:00Z</dcterms:modified>
</cp:coreProperties>
</file>