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71" w:rsidRPr="008D60BA" w:rsidRDefault="00691571" w:rsidP="0069157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91571" w:rsidRPr="00BB7177" w:rsidRDefault="00691571" w:rsidP="00691571">
      <w:pPr>
        <w:spacing w:line="720" w:lineRule="exact"/>
        <w:jc w:val="center"/>
        <w:rPr>
          <w:rFonts w:ascii="方正小标宋简体" w:eastAsia="方正小标宋简体" w:hAnsi="Times New Roman" w:cs="Times New Roman"/>
          <w:bCs/>
          <w:color w:val="18376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2018年</w:t>
      </w:r>
      <w:r w:rsidRPr="00BB7177">
        <w:rPr>
          <w:rFonts w:ascii="方正小标宋简体" w:eastAsia="方正小标宋简体" w:hint="eastAsia"/>
          <w:sz w:val="44"/>
          <w:szCs w:val="44"/>
        </w:rPr>
        <w:t>年会</w:t>
      </w:r>
      <w:r>
        <w:rPr>
          <w:rFonts w:ascii="方正小标宋简体" w:eastAsia="方正小标宋简体" w:hint="eastAsia"/>
          <w:sz w:val="44"/>
          <w:szCs w:val="44"/>
        </w:rPr>
        <w:t>分论坛报告安排</w:t>
      </w:r>
    </w:p>
    <w:bookmarkEnd w:id="0"/>
    <w:p w:rsidR="00691571" w:rsidRDefault="00691571" w:rsidP="00691571">
      <w:pPr>
        <w:spacing w:line="560" w:lineRule="exact"/>
        <w:ind w:firstLineChars="100" w:firstLine="321"/>
        <w:rPr>
          <w:rFonts w:ascii="仿宋_GB2312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691571" w:rsidRPr="00B47E53" w:rsidRDefault="00691571" w:rsidP="00691571">
      <w:pPr>
        <w:spacing w:line="560" w:lineRule="exact"/>
        <w:ind w:firstLineChars="100" w:firstLine="321"/>
        <w:rPr>
          <w:rFonts w:ascii="仿宋_GB2312" w:eastAsia="仿宋_GB2312" w:hAnsi="Times New Roman" w:cs="Times New Roman"/>
          <w:b/>
          <w:bCs/>
          <w:color w:val="000000" w:themeColor="text1"/>
          <w:sz w:val="32"/>
          <w:szCs w:val="32"/>
        </w:rPr>
      </w:pPr>
      <w:r w:rsidRPr="00B47E53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分论坛报告内容举例</w:t>
      </w:r>
    </w:p>
    <w:p w:rsidR="00691571" w:rsidRPr="00BB7177" w:rsidRDefault="00691571" w:rsidP="00691571">
      <w:pPr>
        <w:pStyle w:val="a3"/>
        <w:numPr>
          <w:ilvl w:val="0"/>
          <w:numId w:val="1"/>
        </w:num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介绍对学生课内外学习生活的管理与支持</w:t>
      </w:r>
    </w:p>
    <w:p w:rsidR="00691571" w:rsidRPr="00BB7177" w:rsidRDefault="00691571" w:rsidP="00691571">
      <w:pPr>
        <w:pStyle w:val="a3"/>
        <w:numPr>
          <w:ilvl w:val="0"/>
          <w:numId w:val="1"/>
        </w:num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介绍学校的组织结构，管理方法与学校文化</w:t>
      </w:r>
    </w:p>
    <w:p w:rsidR="00691571" w:rsidRPr="00BB7177" w:rsidRDefault="00691571" w:rsidP="00691571">
      <w:pPr>
        <w:pStyle w:val="a3"/>
        <w:numPr>
          <w:ilvl w:val="0"/>
          <w:numId w:val="1"/>
        </w:num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介绍学校的课程设置及创新</w:t>
      </w:r>
    </w:p>
    <w:p w:rsidR="00691571" w:rsidRPr="00BB7177" w:rsidRDefault="00691571" w:rsidP="00691571">
      <w:pPr>
        <w:pStyle w:val="a3"/>
        <w:numPr>
          <w:ilvl w:val="0"/>
          <w:numId w:val="1"/>
        </w:num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介绍学校的创新教学方法</w:t>
      </w:r>
    </w:p>
    <w:p w:rsidR="00691571" w:rsidRPr="00BB7177" w:rsidRDefault="00691571" w:rsidP="00691571">
      <w:pPr>
        <w:pStyle w:val="a3"/>
        <w:numPr>
          <w:ilvl w:val="0"/>
          <w:numId w:val="1"/>
        </w:num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介绍学校科技创新与教学的结合</w:t>
      </w:r>
    </w:p>
    <w:p w:rsidR="00691571" w:rsidRPr="00BB7177" w:rsidRDefault="00691571" w:rsidP="00691571">
      <w:pPr>
        <w:pStyle w:val="a3"/>
        <w:numPr>
          <w:ilvl w:val="0"/>
          <w:numId w:val="1"/>
        </w:num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介绍学校与所在社区的融合与相互支持</w:t>
      </w:r>
    </w:p>
    <w:p w:rsidR="00691571" w:rsidRPr="00BB7177" w:rsidRDefault="00691571" w:rsidP="00691571">
      <w:pPr>
        <w:pStyle w:val="a3"/>
        <w:numPr>
          <w:ilvl w:val="0"/>
          <w:numId w:val="1"/>
        </w:num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介绍学校对学生领导力的培养</w:t>
      </w:r>
    </w:p>
    <w:p w:rsidR="00691571" w:rsidRPr="00BB7177" w:rsidRDefault="00691571" w:rsidP="00691571">
      <w:pPr>
        <w:pStyle w:val="a3"/>
        <w:numPr>
          <w:ilvl w:val="0"/>
          <w:numId w:val="1"/>
        </w:num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介绍学校与家庭及社区的共同合作</w:t>
      </w:r>
    </w:p>
    <w:p w:rsidR="00691571" w:rsidRPr="00AE36A3" w:rsidRDefault="00691571" w:rsidP="00691571">
      <w:pPr>
        <w:pStyle w:val="a3"/>
        <w:numPr>
          <w:ilvl w:val="0"/>
          <w:numId w:val="1"/>
        </w:num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介绍学校成功事迹，推广学校成功</w:t>
      </w: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经验</w:t>
      </w:r>
    </w:p>
    <w:p w:rsidR="00691571" w:rsidRDefault="00691571" w:rsidP="00691571">
      <w:pPr>
        <w:spacing w:line="560" w:lineRule="exact"/>
        <w:ind w:left="36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以上演讲内容仅作为参考，中国教育代表可根据各自学校情况确定演讲主题，内容不限。</w:t>
      </w:r>
    </w:p>
    <w:p w:rsidR="00691571" w:rsidRPr="00B47E53" w:rsidRDefault="00691571" w:rsidP="00691571">
      <w:pPr>
        <w:spacing w:line="560" w:lineRule="exact"/>
        <w:ind w:left="36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691571" w:rsidRPr="00B47E53" w:rsidRDefault="00691571" w:rsidP="00691571">
      <w:pPr>
        <w:spacing w:line="560" w:lineRule="exact"/>
        <w:ind w:firstLineChars="50" w:firstLine="161"/>
        <w:rPr>
          <w:rFonts w:ascii="仿宋_GB2312" w:eastAsia="仿宋_GB2312" w:hAnsi="微软雅黑" w:cs="微软雅黑"/>
          <w:b/>
          <w:bCs/>
          <w:color w:val="000000" w:themeColor="text1"/>
          <w:sz w:val="32"/>
          <w:szCs w:val="32"/>
        </w:rPr>
      </w:pPr>
      <w:r w:rsidRPr="00B47E53">
        <w:rPr>
          <w:rFonts w:ascii="仿宋_GB2312" w:eastAsia="仿宋_GB2312" w:hAnsi="微软雅黑" w:cs="微软雅黑" w:hint="eastAsia"/>
          <w:b/>
          <w:bCs/>
          <w:color w:val="000000" w:themeColor="text1"/>
          <w:sz w:val="32"/>
          <w:szCs w:val="32"/>
        </w:rPr>
        <w:t>分论坛报告形式</w:t>
      </w:r>
    </w:p>
    <w:p w:rsidR="00691571" w:rsidRDefault="00691571" w:rsidP="00691571">
      <w:pPr>
        <w:spacing w:line="560" w:lineRule="exact"/>
        <w:ind w:firstLineChars="50" w:firstLine="160"/>
        <w:rPr>
          <w:rFonts w:ascii="仿宋_GB2312" w:eastAsia="仿宋_GB2312" w:hAnsi="微软雅黑" w:cs="微软雅黑"/>
          <w:bCs/>
          <w:sz w:val="32"/>
          <w:szCs w:val="32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</w:rPr>
        <w:t>可以运用</w:t>
      </w:r>
      <w:r>
        <w:rPr>
          <w:rFonts w:ascii="仿宋_GB2312" w:eastAsia="仿宋_GB2312" w:hAnsi="微软雅黑" w:cs="微软雅黑" w:hint="eastAsia"/>
          <w:bCs/>
          <w:sz w:val="32"/>
          <w:szCs w:val="32"/>
        </w:rPr>
        <w:t>视频、</w:t>
      </w:r>
      <w:r w:rsidRPr="00BB7177">
        <w:rPr>
          <w:rFonts w:ascii="仿宋_GB2312" w:eastAsia="仿宋_GB2312" w:hAnsi="微软雅黑" w:cs="微软雅黑" w:hint="eastAsia"/>
          <w:bCs/>
          <w:sz w:val="32"/>
          <w:szCs w:val="32"/>
        </w:rPr>
        <w:t>PPT</w:t>
      </w:r>
      <w:r>
        <w:rPr>
          <w:rFonts w:ascii="仿宋_GB2312" w:eastAsia="仿宋_GB2312" w:hAnsi="微软雅黑" w:cs="微软雅黑" w:hint="eastAsia"/>
          <w:bCs/>
          <w:sz w:val="32"/>
          <w:szCs w:val="32"/>
        </w:rPr>
        <w:t>、模型展示</w:t>
      </w:r>
      <w:r w:rsidRPr="00BB7177">
        <w:rPr>
          <w:rFonts w:ascii="仿宋_GB2312" w:eastAsia="仿宋_GB2312" w:hAnsi="微软雅黑" w:cs="微软雅黑" w:hint="eastAsia"/>
          <w:bCs/>
          <w:sz w:val="32"/>
          <w:szCs w:val="32"/>
        </w:rPr>
        <w:t>等各种形式。</w:t>
      </w:r>
    </w:p>
    <w:p w:rsidR="00691571" w:rsidRPr="00B47E53" w:rsidRDefault="00691571" w:rsidP="00691571">
      <w:pPr>
        <w:spacing w:line="560" w:lineRule="exact"/>
        <w:rPr>
          <w:rFonts w:ascii="仿宋_GB2312" w:eastAsia="仿宋_GB2312" w:hAnsi="微软雅黑" w:cs="微软雅黑"/>
          <w:bCs/>
          <w:sz w:val="32"/>
          <w:szCs w:val="32"/>
        </w:rPr>
      </w:pPr>
    </w:p>
    <w:p w:rsidR="00691571" w:rsidRPr="00B47E53" w:rsidRDefault="00691571" w:rsidP="00691571">
      <w:pPr>
        <w:spacing w:line="560" w:lineRule="exact"/>
        <w:ind w:firstLineChars="50" w:firstLine="161"/>
        <w:rPr>
          <w:rFonts w:ascii="仿宋_GB2312" w:eastAsia="仿宋_GB2312" w:hAnsi="微软雅黑" w:cs="微软雅黑"/>
          <w:b/>
          <w:bCs/>
          <w:color w:val="000000" w:themeColor="text1"/>
          <w:sz w:val="32"/>
          <w:szCs w:val="32"/>
        </w:rPr>
      </w:pPr>
      <w:r w:rsidRPr="00B47E53">
        <w:rPr>
          <w:rFonts w:ascii="仿宋_GB2312" w:eastAsia="仿宋_GB2312" w:hAnsi="微软雅黑" w:cs="微软雅黑" w:hint="eastAsia"/>
          <w:b/>
          <w:bCs/>
          <w:color w:val="000000" w:themeColor="text1"/>
          <w:sz w:val="32"/>
          <w:szCs w:val="32"/>
        </w:rPr>
        <w:t>分论坛报告语言</w:t>
      </w:r>
    </w:p>
    <w:p w:rsidR="00C75D83" w:rsidRDefault="00691571" w:rsidP="00691571">
      <w:r>
        <w:rPr>
          <w:rFonts w:ascii="仿宋_GB2312" w:eastAsia="仿宋_GB2312" w:hAnsi="微软雅黑" w:cs="微软雅黑" w:hint="eastAsia"/>
          <w:bCs/>
          <w:sz w:val="32"/>
          <w:szCs w:val="32"/>
        </w:rPr>
        <w:t>英文（推荐）</w:t>
      </w:r>
      <w:r w:rsidRPr="00BB7177">
        <w:rPr>
          <w:rFonts w:ascii="仿宋_GB2312" w:eastAsia="仿宋_GB2312" w:hAnsi="微软雅黑" w:cs="微软雅黑" w:hint="eastAsia"/>
          <w:bCs/>
          <w:sz w:val="32"/>
          <w:szCs w:val="32"/>
        </w:rPr>
        <w:t>或中文（</w:t>
      </w:r>
      <w:r>
        <w:rPr>
          <w:rFonts w:ascii="仿宋_GB2312" w:eastAsia="仿宋_GB2312" w:hAnsi="微软雅黑" w:cs="微软雅黑" w:hint="eastAsia"/>
          <w:bCs/>
          <w:sz w:val="32"/>
          <w:szCs w:val="32"/>
        </w:rPr>
        <w:t>已配</w:t>
      </w:r>
      <w:r w:rsidRPr="00BB7177">
        <w:rPr>
          <w:rFonts w:ascii="仿宋_GB2312" w:eastAsia="仿宋_GB2312" w:hAnsi="微软雅黑" w:cs="微软雅黑" w:hint="eastAsia"/>
          <w:bCs/>
          <w:sz w:val="32"/>
          <w:szCs w:val="32"/>
        </w:rPr>
        <w:t>专业翻译）</w:t>
      </w:r>
      <w:r>
        <w:rPr>
          <w:rFonts w:ascii="仿宋_GB2312" w:eastAsia="仿宋_GB2312" w:hAnsi="微软雅黑" w:cs="微软雅黑" w:hint="eastAsia"/>
          <w:bCs/>
          <w:sz w:val="32"/>
          <w:szCs w:val="32"/>
        </w:rPr>
        <w:t>。</w:t>
      </w:r>
    </w:p>
    <w:sectPr w:rsidR="00C75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93E"/>
    <w:multiLevelType w:val="hybridMultilevel"/>
    <w:tmpl w:val="B8FA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1"/>
    <w:rsid w:val="00691571"/>
    <w:rsid w:val="00C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71"/>
    <w:pPr>
      <w:widowControl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71"/>
    <w:pPr>
      <w:widowControl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2018-05-29T02:52:00Z</dcterms:created>
  <dcterms:modified xsi:type="dcterms:W3CDTF">2018-05-29T02:52:00Z</dcterms:modified>
</cp:coreProperties>
</file>