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FC" w:rsidRPr="0098153A" w:rsidRDefault="008538FC" w:rsidP="008538FC">
      <w:pPr>
        <w:ind w:firstLineChars="300" w:firstLine="840"/>
        <w:rPr>
          <w:rFonts w:ascii="黑体" w:eastAsia="黑体" w:hAnsi="黑体"/>
          <w:sz w:val="30"/>
          <w:szCs w:val="30"/>
        </w:rPr>
      </w:pPr>
      <w:r w:rsidRPr="000D4E4B">
        <w:rPr>
          <w:rFonts w:ascii="黑体" w:eastAsia="黑体" w:hAnsi="黑体" w:hint="eastAsia"/>
          <w:sz w:val="28"/>
          <w:szCs w:val="28"/>
        </w:rPr>
        <w:t>附件</w:t>
      </w:r>
      <w:r w:rsidR="00B14D20">
        <w:rPr>
          <w:rFonts w:ascii="黑体" w:eastAsia="黑体" w:hAnsi="黑体" w:hint="eastAsia"/>
          <w:sz w:val="28"/>
          <w:szCs w:val="28"/>
        </w:rPr>
        <w:t>2</w:t>
      </w:r>
      <w:bookmarkStart w:id="0" w:name="_GoBack"/>
      <w:bookmarkEnd w:id="0"/>
      <w:r w:rsidRPr="000D4E4B">
        <w:rPr>
          <w:rFonts w:ascii="黑体" w:eastAsia="黑体" w:hAnsi="黑体" w:hint="eastAsia"/>
          <w:sz w:val="28"/>
          <w:szCs w:val="28"/>
        </w:rPr>
        <w:t>：</w:t>
      </w:r>
      <w:r w:rsidRPr="0098153A">
        <w:rPr>
          <w:rFonts w:ascii="黑体" w:eastAsia="黑体" w:hAnsi="黑体" w:hint="eastAsia"/>
          <w:sz w:val="30"/>
          <w:szCs w:val="30"/>
        </w:rPr>
        <w:t>2016年度</w:t>
      </w:r>
      <w:r w:rsidRPr="0098153A">
        <w:rPr>
          <w:rFonts w:ascii="黑体" w:eastAsia="黑体" w:hAnsi="黑体"/>
          <w:sz w:val="30"/>
          <w:szCs w:val="30"/>
        </w:rPr>
        <w:t>体育</w:t>
      </w:r>
      <w:r w:rsidRPr="0098153A">
        <w:rPr>
          <w:rFonts w:ascii="黑体" w:eastAsia="黑体" w:hAnsi="黑体" w:hint="eastAsia"/>
          <w:sz w:val="30"/>
          <w:szCs w:val="30"/>
        </w:rPr>
        <w:t>卫生</w:t>
      </w:r>
      <w:r w:rsidRPr="0098153A">
        <w:rPr>
          <w:rFonts w:ascii="黑体" w:eastAsia="黑体" w:hAnsi="黑体"/>
          <w:sz w:val="30"/>
          <w:szCs w:val="30"/>
        </w:rPr>
        <w:t>专项课题</w:t>
      </w:r>
      <w:r w:rsidRPr="0098153A">
        <w:rPr>
          <w:rFonts w:ascii="黑体" w:eastAsia="黑体" w:hAnsi="黑体" w:hint="eastAsia"/>
          <w:sz w:val="30"/>
          <w:szCs w:val="30"/>
        </w:rPr>
        <w:t>立项</w:t>
      </w:r>
      <w:r>
        <w:rPr>
          <w:rFonts w:ascii="黑体" w:eastAsia="黑体" w:hAnsi="黑体" w:hint="eastAsia"/>
          <w:sz w:val="30"/>
          <w:szCs w:val="30"/>
        </w:rPr>
        <w:t>一览表</w:t>
      </w:r>
      <w:r w:rsidRPr="0098153A">
        <w:rPr>
          <w:rFonts w:ascii="黑体" w:eastAsia="黑体" w:hAnsi="黑体" w:hint="eastAsia"/>
          <w:sz w:val="30"/>
          <w:szCs w:val="30"/>
        </w:rPr>
        <w:t>（重点课题）</w:t>
      </w:r>
    </w:p>
    <w:tbl>
      <w:tblPr>
        <w:tblW w:w="13608" w:type="dxa"/>
        <w:tblInd w:w="392" w:type="dxa"/>
        <w:tblLook w:val="04A0" w:firstRow="1" w:lastRow="0" w:firstColumn="1" w:lastColumn="0" w:noHBand="0" w:noVBand="1"/>
      </w:tblPr>
      <w:tblGrid>
        <w:gridCol w:w="709"/>
        <w:gridCol w:w="992"/>
        <w:gridCol w:w="3118"/>
        <w:gridCol w:w="6237"/>
        <w:gridCol w:w="2552"/>
      </w:tblGrid>
      <w:tr w:rsidR="008538FC" w:rsidRPr="00FD0CD2" w:rsidTr="004877B8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课题名称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完成期限</w:t>
            </w:r>
          </w:p>
        </w:tc>
      </w:tr>
      <w:tr w:rsidR="008538FC" w:rsidRPr="00FD0CD2" w:rsidTr="004877B8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耿培新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中国教育学会体育与卫生分会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基础教育阶段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体育与健康课程教学</w:t>
            </w:r>
            <w:r>
              <w:rPr>
                <w:rFonts w:ascii="宋体" w:hAnsi="宋体" w:cs="宋体" w:hint="eastAsia"/>
                <w:kern w:val="0"/>
                <w:sz w:val="22"/>
              </w:rPr>
              <w:t>实施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细则的研究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.10</w:t>
            </w:r>
          </w:p>
        </w:tc>
      </w:tr>
      <w:tr w:rsidR="008538FC" w:rsidRPr="00FD0CD2" w:rsidTr="004877B8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毛振明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AB667A" w:rsidRDefault="008538FC" w:rsidP="004877B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AB667A">
              <w:rPr>
                <w:rFonts w:ascii="黑体" w:eastAsia="黑体" w:hAnsi="黑体" w:cs="宋体" w:hint="eastAsia"/>
                <w:kern w:val="0"/>
                <w:sz w:val="22"/>
              </w:rPr>
              <w:t>北京师范大学体育与运动学院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新时期学校体育课程改革中场</w:t>
            </w:r>
            <w:r>
              <w:rPr>
                <w:rFonts w:ascii="宋体" w:hAnsi="宋体" w:cs="宋体" w:hint="eastAsia"/>
                <w:kern w:val="0"/>
                <w:sz w:val="22"/>
              </w:rPr>
              <w:t>地、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设施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器材开发与利用现状研究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王金玲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北京师范大学珠海分校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优秀体育课堂师生互动行为的研究——基于全国优秀体育观摩展示活动报送的视频分析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.7</w:t>
            </w:r>
          </w:p>
        </w:tc>
      </w:tr>
      <w:tr w:rsidR="008538FC" w:rsidRPr="00FD0CD2" w:rsidTr="004877B8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章碧玉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北京体育大学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少儿趣味田径及软式体育器材在中小学的应用研究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.11</w:t>
            </w:r>
          </w:p>
        </w:tc>
      </w:tr>
      <w:tr w:rsidR="008538FC" w:rsidRPr="00FD0CD2" w:rsidTr="004877B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李京</w:t>
            </w:r>
            <w:r>
              <w:rPr>
                <w:rFonts w:ascii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首都体育学院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青</w:t>
            </w:r>
            <w:r>
              <w:rPr>
                <w:rFonts w:ascii="宋体" w:hAnsi="宋体" w:cs="宋体" w:hint="eastAsia"/>
                <w:kern w:val="0"/>
                <w:sz w:val="22"/>
              </w:rPr>
              <w:t>少年体能素质“课课练”持续与拓展研究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裴绍志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天津市滨海新区汉沽教育中心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义务教育阶段体育学科核心素养目标体系构建与评价的研究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已完成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鲁  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天津南开社区学院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学校、家庭、社会一体化促进青少年阳光体育锻炼的实践研究——基于天津地区中小学生的调查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夏正祥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江苏省扬州市教育局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基于大数据背景下扬州市义务教育段学生健康提升的实证研究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陈智勇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新时代青少年体质健康促进中心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基于云平台大数据下的学生课内外智慧体育开发研究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E322D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金燕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C194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华东师范大学体育与健康学院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C1949" w:rsidRDefault="008538FC" w:rsidP="004877B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我国中小学校长对体育认知的调查研究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Default="008538FC" w:rsidP="004877B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柏开祥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武汉体育学院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特殊儿童体育拓展与生存能力培养的相关性研究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</w:tbl>
    <w:p w:rsidR="008538FC" w:rsidRPr="00AB667A" w:rsidRDefault="008538FC" w:rsidP="008538FC">
      <w:pPr>
        <w:jc w:val="center"/>
        <w:rPr>
          <w:sz w:val="30"/>
          <w:szCs w:val="30"/>
        </w:rPr>
      </w:pPr>
      <w:r w:rsidRPr="00AB667A">
        <w:rPr>
          <w:rFonts w:ascii="黑体" w:eastAsia="黑体" w:hAnsi="黑体" w:hint="eastAsia"/>
          <w:sz w:val="30"/>
          <w:szCs w:val="30"/>
        </w:rPr>
        <w:lastRenderedPageBreak/>
        <w:t>2016</w:t>
      </w:r>
      <w:r>
        <w:rPr>
          <w:rFonts w:ascii="黑体" w:eastAsia="黑体" w:hAnsi="黑体" w:hint="eastAsia"/>
          <w:sz w:val="30"/>
          <w:szCs w:val="30"/>
        </w:rPr>
        <w:t>年度体育卫生专项课题一览表（一般</w:t>
      </w:r>
      <w:r w:rsidRPr="00AB667A">
        <w:rPr>
          <w:rFonts w:ascii="黑体" w:eastAsia="黑体" w:hAnsi="黑体" w:hint="eastAsia"/>
          <w:sz w:val="30"/>
          <w:szCs w:val="30"/>
        </w:rPr>
        <w:t>课题）</w:t>
      </w:r>
    </w:p>
    <w:tbl>
      <w:tblPr>
        <w:tblW w:w="13608" w:type="dxa"/>
        <w:tblInd w:w="392" w:type="dxa"/>
        <w:tblLook w:val="04A0" w:firstRow="1" w:lastRow="0" w:firstColumn="1" w:lastColumn="0" w:noHBand="0" w:noVBand="1"/>
      </w:tblPr>
      <w:tblGrid>
        <w:gridCol w:w="709"/>
        <w:gridCol w:w="992"/>
        <w:gridCol w:w="2693"/>
        <w:gridCol w:w="5245"/>
        <w:gridCol w:w="3969"/>
      </w:tblGrid>
      <w:tr w:rsidR="008538FC" w:rsidRPr="00FD0CD2" w:rsidTr="004877B8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课 题  名  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完成期限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李翠霞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山西大同大学体育学院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校园足球竞赛中突发群体性事件防范与应对机制研究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018.12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刘占捷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首都体育学院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北京市小学生“课后一小时”</w:t>
            </w:r>
            <w:r>
              <w:rPr>
                <w:rFonts w:ascii="宋体" w:hAnsi="宋体" w:cs="宋体" w:hint="eastAsia"/>
                <w:kern w:val="0"/>
                <w:sz w:val="22"/>
              </w:rPr>
              <w:t>体育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活动现状与对策研究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017.6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周志雄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首都体育学院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促进幼儿粗大动作技能发展的园本体育课程开发研究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孙  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北京教育科学研究院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北京市中小学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课外活动模式创新与应用研究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韩金明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北京教育学院体育与艺术学院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小学武术校本课程构建及其运用效果分析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.10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甘北林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北京北强形体健康科技研究院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京津冀中小学生</w:t>
            </w:r>
            <w:r>
              <w:rPr>
                <w:rFonts w:ascii="宋体" w:hAnsi="宋体" w:cs="宋体" w:hint="eastAsia"/>
                <w:kern w:val="0"/>
                <w:sz w:val="22"/>
              </w:rPr>
              <w:t>身体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不良姿态成因及干预模式的研究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孙卫华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北京市朝阳区教育研究</w:t>
            </w:r>
            <w:r>
              <w:rPr>
                <w:rFonts w:ascii="宋体" w:hAnsi="宋体" w:cs="宋体" w:hint="eastAsia"/>
                <w:kern w:val="0"/>
                <w:sz w:val="22"/>
              </w:rPr>
              <w:t>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>
              <w:rPr>
                <w:rFonts w:ascii="宋体" w:hAnsi="宋体" w:cs="宋体" w:hint="eastAsia"/>
                <w:kern w:val="0"/>
                <w:sz w:val="22"/>
              </w:rPr>
              <w:t>中学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体育教学</w:t>
            </w:r>
            <w:r>
              <w:rPr>
                <w:rFonts w:ascii="宋体" w:hAnsi="宋体" w:cs="宋体" w:hint="eastAsia"/>
                <w:kern w:val="0"/>
                <w:sz w:val="22"/>
              </w:rPr>
              <w:t>实效性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研究—以北京、甘肃、青海、贵州为例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.7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李明欣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北京市大兴区教师进修学校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体育课堂教学</w:t>
            </w:r>
            <w:r>
              <w:rPr>
                <w:rFonts w:ascii="宋体" w:hAnsi="宋体" w:cs="宋体" w:hint="eastAsia"/>
                <w:kern w:val="0"/>
                <w:sz w:val="22"/>
              </w:rPr>
              <w:t>练习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密度与</w:t>
            </w:r>
            <w:r>
              <w:rPr>
                <w:rFonts w:ascii="宋体" w:hAnsi="宋体" w:cs="宋体" w:hint="eastAsia"/>
                <w:kern w:val="0"/>
                <w:sz w:val="22"/>
              </w:rPr>
              <w:t>运动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负荷</w:t>
            </w:r>
            <w:r>
              <w:rPr>
                <w:rFonts w:ascii="宋体" w:hAnsi="宋体" w:cs="宋体" w:hint="eastAsia"/>
                <w:kern w:val="0"/>
                <w:sz w:val="22"/>
              </w:rPr>
              <w:t>关系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的实践研究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韩月仓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北京市通州区运河小学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“趣味体能训练”在小学体育与健康</w:t>
            </w:r>
            <w:r>
              <w:rPr>
                <w:rFonts w:ascii="宋体" w:hAnsi="宋体" w:cs="宋体" w:hint="eastAsia"/>
                <w:kern w:val="0"/>
                <w:sz w:val="22"/>
              </w:rPr>
              <w:t>课程中运用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的研究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苏宝明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天津市滨海新区塘沽第一中学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基于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掌握学习理论视角下高中体育模块</w:t>
            </w:r>
            <w:r>
              <w:rPr>
                <w:rFonts w:ascii="宋体" w:hAnsi="宋体" w:cs="宋体" w:hint="eastAsia"/>
                <w:kern w:val="0"/>
                <w:sz w:val="22"/>
              </w:rPr>
              <w:t>项目推广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实施策略的实证研究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.9</w:t>
            </w:r>
          </w:p>
        </w:tc>
      </w:tr>
    </w:tbl>
    <w:p w:rsidR="008538FC" w:rsidRPr="000D4E4B" w:rsidRDefault="008538FC" w:rsidP="008538FC">
      <w:pPr>
        <w:jc w:val="center"/>
        <w:rPr>
          <w:rFonts w:ascii="黑体" w:eastAsia="黑体" w:hAnsi="黑体"/>
          <w:sz w:val="30"/>
          <w:szCs w:val="30"/>
        </w:rPr>
      </w:pPr>
      <w:r w:rsidRPr="000D4E4B">
        <w:rPr>
          <w:rFonts w:ascii="黑体" w:eastAsia="黑体" w:hAnsi="黑体" w:hint="eastAsia"/>
          <w:sz w:val="30"/>
          <w:szCs w:val="30"/>
        </w:rPr>
        <w:lastRenderedPageBreak/>
        <w:t>2016</w:t>
      </w:r>
      <w:r>
        <w:rPr>
          <w:rFonts w:ascii="黑体" w:eastAsia="黑体" w:hAnsi="黑体" w:hint="eastAsia"/>
          <w:sz w:val="30"/>
          <w:szCs w:val="30"/>
        </w:rPr>
        <w:t>年度体育卫生专项课题一览表</w:t>
      </w:r>
      <w:r w:rsidRPr="000D4E4B">
        <w:rPr>
          <w:rFonts w:ascii="黑体" w:eastAsia="黑体" w:hAnsi="黑体" w:hint="eastAsia"/>
          <w:sz w:val="30"/>
          <w:szCs w:val="30"/>
        </w:rPr>
        <w:t>（一般课题）</w:t>
      </w:r>
    </w:p>
    <w:p w:rsidR="008538FC" w:rsidRPr="000D4E4B" w:rsidRDefault="008538FC" w:rsidP="008538FC"/>
    <w:tbl>
      <w:tblPr>
        <w:tblW w:w="136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693"/>
        <w:gridCol w:w="4536"/>
        <w:gridCol w:w="4678"/>
      </w:tblGrid>
      <w:tr w:rsidR="008538FC" w:rsidRPr="00FD0CD2" w:rsidTr="004877B8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课 题  名  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完成期限</w:t>
            </w:r>
          </w:p>
        </w:tc>
      </w:tr>
      <w:tr w:rsidR="008538FC" w:rsidRPr="00FD0CD2" w:rsidTr="004877B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C1949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王  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山西晋中高等师范专科学校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山西高职高专院校体育教师工作量的研究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.5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C1949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胡春香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  <w:u w:val="single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天津市北辰区实验小学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关于深化体育课程改革创设适合教育促进学生健康成长的实践研究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.3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C1949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0CD2">
              <w:rPr>
                <w:rFonts w:hint="eastAsia"/>
                <w:bCs/>
                <w:sz w:val="22"/>
              </w:rPr>
              <w:t>陈淑仙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0D4E4B" w:rsidRDefault="008538FC" w:rsidP="004877B8">
            <w:pPr>
              <w:rPr>
                <w:bCs/>
                <w:sz w:val="22"/>
              </w:rPr>
            </w:pPr>
            <w:r w:rsidRPr="00FD0CD2">
              <w:rPr>
                <w:rFonts w:hint="eastAsia"/>
                <w:bCs/>
                <w:sz w:val="22"/>
              </w:rPr>
              <w:t>河北省保定市易县易州镇中心学校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FD0CD2">
              <w:rPr>
                <w:rFonts w:hint="eastAsia"/>
                <w:bCs/>
                <w:sz w:val="22"/>
              </w:rPr>
              <w:t>小学生视力不良防控技术与干预效果的实验研究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.3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4E3F13">
              <w:rPr>
                <w:rFonts w:ascii="宋体" w:hAnsi="宋体" w:cs="宋体" w:hint="eastAsia"/>
                <w:kern w:val="0"/>
                <w:sz w:val="22"/>
              </w:rPr>
              <w:t>李廷懋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EC1949" w:rsidRDefault="008538FC" w:rsidP="004877B8">
            <w:pPr>
              <w:rPr>
                <w:rFonts w:ascii="宋体" w:hAnsi="宋体" w:cs="宋体"/>
                <w:b/>
                <w:bCs/>
                <w:sz w:val="22"/>
                <w:u w:val="single"/>
              </w:rPr>
            </w:pPr>
            <w:r w:rsidRPr="001405CD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河北省保定市清苑区第一中学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964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2260"/>
            </w:tblGrid>
            <w:tr w:rsidR="008538FC" w:rsidRPr="00FD0CD2" w:rsidTr="004877B8">
              <w:trPr>
                <w:trHeight w:val="270"/>
              </w:trPr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38FC" w:rsidRPr="001405CD" w:rsidRDefault="008538FC" w:rsidP="004877B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405C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高中体育与健康课程教学考核评价一体化模式的研究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38FC" w:rsidRPr="001405CD" w:rsidRDefault="008538FC" w:rsidP="004877B8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8538FC" w:rsidRPr="00EC1949" w:rsidRDefault="008538FC" w:rsidP="004877B8">
            <w:pPr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宁英红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285366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辽宁省基础教育教研培训中心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1405CD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中小学普及应急救护专题教育实验研究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.10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田  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长春师范大学体育学院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东北地区中小学体育教师职业状况及发展对策研究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闫绍惠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黑龙江省教育学院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黑龙江省校园足球特色教学的构建与实施</w:t>
            </w:r>
            <w:r>
              <w:rPr>
                <w:rFonts w:ascii="宋体" w:hAnsi="宋体" w:cs="宋体" w:hint="eastAsia"/>
                <w:kern w:val="0"/>
                <w:sz w:val="22"/>
              </w:rPr>
              <w:t>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黑龙江省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鸡西市特殊教育学校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软式棒垒球对智力障碍儿童身心发展的促进研究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.12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杨  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华东师范大学体育与健康学院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校园足球背景下足球师资国家级培训现状与对策研究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.5</w:t>
            </w:r>
          </w:p>
        </w:tc>
      </w:tr>
    </w:tbl>
    <w:p w:rsidR="008538FC" w:rsidRDefault="008538FC" w:rsidP="008538FC">
      <w:pPr>
        <w:jc w:val="center"/>
        <w:rPr>
          <w:rFonts w:ascii="黑体" w:eastAsia="黑体" w:hAnsi="黑体"/>
          <w:sz w:val="30"/>
          <w:szCs w:val="30"/>
        </w:rPr>
      </w:pPr>
    </w:p>
    <w:p w:rsidR="008538FC" w:rsidRPr="000D4E4B" w:rsidRDefault="008538FC" w:rsidP="008538FC">
      <w:pPr>
        <w:jc w:val="center"/>
        <w:rPr>
          <w:rFonts w:ascii="黑体" w:eastAsia="黑体" w:hAnsi="黑体"/>
          <w:sz w:val="30"/>
          <w:szCs w:val="30"/>
        </w:rPr>
      </w:pPr>
      <w:r w:rsidRPr="000D4E4B">
        <w:rPr>
          <w:rFonts w:ascii="黑体" w:eastAsia="黑体" w:hAnsi="黑体" w:hint="eastAsia"/>
          <w:sz w:val="30"/>
          <w:szCs w:val="30"/>
        </w:rPr>
        <w:lastRenderedPageBreak/>
        <w:t>2016年度体育卫生专项课题</w:t>
      </w:r>
      <w:r>
        <w:rPr>
          <w:rFonts w:ascii="黑体" w:eastAsia="黑体" w:hAnsi="黑体" w:hint="eastAsia"/>
          <w:sz w:val="30"/>
          <w:szCs w:val="30"/>
        </w:rPr>
        <w:t>一览表</w:t>
      </w:r>
      <w:r w:rsidRPr="000D4E4B">
        <w:rPr>
          <w:rFonts w:ascii="黑体" w:eastAsia="黑体" w:hAnsi="黑体" w:hint="eastAsia"/>
          <w:sz w:val="30"/>
          <w:szCs w:val="30"/>
        </w:rPr>
        <w:t>（一般课题）</w:t>
      </w:r>
    </w:p>
    <w:p w:rsidR="008538FC" w:rsidRPr="000D4E4B" w:rsidRDefault="008538FC" w:rsidP="008538FC"/>
    <w:tbl>
      <w:tblPr>
        <w:tblW w:w="13608" w:type="dxa"/>
        <w:tblInd w:w="392" w:type="dxa"/>
        <w:tblLook w:val="04A0" w:firstRow="1" w:lastRow="0" w:firstColumn="1" w:lastColumn="0" w:noHBand="0" w:noVBand="1"/>
      </w:tblPr>
      <w:tblGrid>
        <w:gridCol w:w="709"/>
        <w:gridCol w:w="992"/>
        <w:gridCol w:w="2126"/>
        <w:gridCol w:w="5245"/>
        <w:gridCol w:w="4536"/>
      </w:tblGrid>
      <w:tr w:rsidR="008538FC" w:rsidRPr="00FD0CD2" w:rsidTr="004877B8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课 题  名  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完成期限</w:t>
            </w:r>
          </w:p>
        </w:tc>
      </w:tr>
      <w:tr w:rsidR="008538FC" w:rsidRPr="00FD0CD2" w:rsidTr="004877B8">
        <w:trPr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李  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浙江外国语学院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差异化视角</w:t>
            </w:r>
            <w:r>
              <w:rPr>
                <w:rFonts w:ascii="宋体" w:hAnsi="宋体" w:cs="宋体" w:hint="eastAsia"/>
                <w:kern w:val="0"/>
                <w:sz w:val="22"/>
              </w:rPr>
              <w:t>下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中小学体育教师培训教材编制的研究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</w:p>
        </w:tc>
      </w:tr>
      <w:tr w:rsidR="008538FC" w:rsidRPr="00FD0CD2" w:rsidTr="004877B8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任  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华南师范大学体育科学学院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舞蹈人体科学视域下儿童青少年体质健康促进的理论与应用研究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.9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王德刚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浙江省杭州高新实验学校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PDCA循环提升区域学生体质健康监测质量的实证研究——以杭州市滨江区为例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万  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江西省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石城县职业技术学校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学校传染病突发公共卫生事件防控研究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程  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武汉体育学院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中南地区中学生体能素质对比与分析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刘丹松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湖北大学体育学院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青少年“亚健康”体育学成因分析与干预研究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>
              <w:rPr>
                <w:rFonts w:ascii="宋体" w:hAnsi="宋体" w:cs="宋体"/>
                <w:kern w:val="0"/>
                <w:sz w:val="22"/>
              </w:rPr>
              <w:t>.9</w:t>
            </w:r>
          </w:p>
        </w:tc>
      </w:tr>
      <w:tr w:rsidR="008538FC" w:rsidRPr="00FD0CD2" w:rsidTr="004877B8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周尊新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湖南株洲市教研科学研究院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室内体育课技能教学的价值与教学方法研究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hAnsi="宋体" w:cs="宋体"/>
                <w:kern w:val="0"/>
                <w:sz w:val="22"/>
              </w:rPr>
              <w:t>.10</w:t>
            </w:r>
          </w:p>
        </w:tc>
      </w:tr>
      <w:tr w:rsidR="008538FC" w:rsidRPr="00FD0CD2" w:rsidTr="004877B8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牛  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重庆市教育科学研究院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《体育与健康课程标准》校本化实施现状及对策研究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8.6</w:t>
            </w:r>
          </w:p>
        </w:tc>
      </w:tr>
      <w:tr w:rsidR="008538FC" w:rsidRPr="00FD0CD2" w:rsidTr="004877B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孙海兰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西安体育学院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少儿趣味田径及软式体育器材在幼儿体育的应用研究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史文平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甘肃省合水县第一中学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实施农村义务教育学生营养改善计划效果的研究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.4</w:t>
            </w:r>
          </w:p>
        </w:tc>
      </w:tr>
    </w:tbl>
    <w:p w:rsidR="008538FC" w:rsidRPr="000D4E4B" w:rsidRDefault="008538FC" w:rsidP="008538FC">
      <w:pPr>
        <w:jc w:val="center"/>
        <w:rPr>
          <w:rFonts w:ascii="黑体" w:eastAsia="黑体" w:hAnsi="黑体"/>
          <w:sz w:val="30"/>
          <w:szCs w:val="30"/>
        </w:rPr>
      </w:pPr>
      <w:r w:rsidRPr="000D4E4B">
        <w:rPr>
          <w:rFonts w:ascii="黑体" w:eastAsia="黑体" w:hAnsi="黑体" w:hint="eastAsia"/>
          <w:sz w:val="30"/>
          <w:szCs w:val="30"/>
        </w:rPr>
        <w:lastRenderedPageBreak/>
        <w:t>2016年度体育卫生专项课题</w:t>
      </w:r>
      <w:r>
        <w:rPr>
          <w:rFonts w:ascii="黑体" w:eastAsia="黑体" w:hAnsi="黑体" w:hint="eastAsia"/>
          <w:sz w:val="30"/>
          <w:szCs w:val="30"/>
        </w:rPr>
        <w:t>一览表</w:t>
      </w:r>
      <w:r w:rsidRPr="000D4E4B">
        <w:rPr>
          <w:rFonts w:ascii="黑体" w:eastAsia="黑体" w:hAnsi="黑体" w:hint="eastAsia"/>
          <w:sz w:val="30"/>
          <w:szCs w:val="30"/>
        </w:rPr>
        <w:t>（一般课题）</w:t>
      </w:r>
    </w:p>
    <w:p w:rsidR="008538FC" w:rsidRPr="000D4E4B" w:rsidRDefault="008538FC" w:rsidP="008538FC"/>
    <w:tbl>
      <w:tblPr>
        <w:tblW w:w="13543" w:type="dxa"/>
        <w:jc w:val="center"/>
        <w:tblLook w:val="04A0" w:firstRow="1" w:lastRow="0" w:firstColumn="1" w:lastColumn="0" w:noHBand="0" w:noVBand="1"/>
      </w:tblPr>
      <w:tblGrid>
        <w:gridCol w:w="786"/>
        <w:gridCol w:w="883"/>
        <w:gridCol w:w="2660"/>
        <w:gridCol w:w="4253"/>
        <w:gridCol w:w="4961"/>
      </w:tblGrid>
      <w:tr w:rsidR="008538FC" w:rsidRPr="00FD0CD2" w:rsidTr="004877B8">
        <w:trPr>
          <w:trHeight w:val="478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课 题  名  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完成期限</w:t>
            </w:r>
          </w:p>
        </w:tc>
      </w:tr>
      <w:tr w:rsidR="008538FC" w:rsidRPr="00FD0CD2" w:rsidTr="004877B8">
        <w:trPr>
          <w:trHeight w:val="927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张有基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729F1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729F1">
              <w:rPr>
                <w:rFonts w:ascii="宋体" w:hAnsi="宋体" w:cs="宋体" w:hint="eastAsia"/>
                <w:kern w:val="0"/>
                <w:sz w:val="22"/>
              </w:rPr>
              <w:t>甘肃省武威市</w:t>
            </w:r>
            <w:r w:rsidRPr="0011744E">
              <w:rPr>
                <w:rFonts w:ascii="宋体" w:hAnsi="宋体" w:cs="宋体" w:hint="eastAsia"/>
                <w:bCs/>
                <w:kern w:val="0"/>
                <w:sz w:val="22"/>
              </w:rPr>
              <w:t>天祝</w:t>
            </w:r>
            <w:r w:rsidRPr="00E729F1">
              <w:rPr>
                <w:rFonts w:ascii="宋体" w:hAnsi="宋体" w:cs="宋体" w:hint="eastAsia"/>
                <w:bCs/>
                <w:kern w:val="0"/>
                <w:sz w:val="22"/>
              </w:rPr>
              <w:t>藏族自治县华藏寺镇初级中学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bCs/>
                <w:kern w:val="0"/>
                <w:sz w:val="22"/>
              </w:rPr>
              <w:t>天祝县农村留守儿童体质健康状况研究及对策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建议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.5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张豪武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甘肃省金昌市金川区第一小学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在“快乐半天”中建立阳光体育运动长效机制的策略研究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.5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曹  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甘肃省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敦煌中学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体育与艺术“2+1”项目的发展与评价研究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kern w:val="0"/>
                <w:sz w:val="22"/>
              </w:rPr>
              <w:t>18.6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贾国君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甘肃省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静宁县城关初中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64DF9">
              <w:rPr>
                <w:rFonts w:ascii="宋体" w:hAnsi="宋体" w:cs="宋体" w:hint="eastAsia"/>
                <w:kern w:val="0"/>
                <w:sz w:val="22"/>
              </w:rPr>
              <w:t>学生体育运动中危险行为现状及影响因素分析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kern w:val="0"/>
                <w:sz w:val="22"/>
              </w:rPr>
              <w:t>18.12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A847D6" w:rsidRDefault="008538FC" w:rsidP="004877B8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FD0CD2">
              <w:rPr>
                <w:rFonts w:hint="eastAsia"/>
                <w:bCs/>
                <w:sz w:val="22"/>
              </w:rPr>
              <w:t>王玉荣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A847D6" w:rsidRDefault="008538FC" w:rsidP="004877B8">
            <w:pPr>
              <w:rPr>
                <w:rFonts w:ascii="宋体" w:hAnsi="宋体" w:cs="宋体"/>
                <w:bCs/>
                <w:sz w:val="22"/>
              </w:rPr>
            </w:pPr>
            <w:r w:rsidRPr="00FD0CD2">
              <w:rPr>
                <w:rFonts w:hint="eastAsia"/>
                <w:bCs/>
                <w:sz w:val="22"/>
              </w:rPr>
              <w:t>甘肃省酒泉市金塔县解放小学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64DF9" w:rsidRDefault="008538FC" w:rsidP="004877B8">
            <w:pPr>
              <w:rPr>
                <w:rFonts w:ascii="宋体" w:hAnsi="宋体" w:cs="宋体"/>
                <w:bCs/>
                <w:sz w:val="22"/>
              </w:rPr>
            </w:pPr>
            <w:r w:rsidRPr="00FD0CD2">
              <w:rPr>
                <w:rFonts w:hint="eastAsia"/>
                <w:bCs/>
                <w:sz w:val="22"/>
              </w:rPr>
              <w:t>残疾儿童体质健康状况与体育教育研究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.4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武晓敏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新疆昌吉州第二中学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新疆少数民族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传统体育项目在新疆中学体育教学中的</w:t>
            </w:r>
            <w:r>
              <w:rPr>
                <w:rFonts w:ascii="宋体" w:hAnsi="宋体" w:cs="宋体" w:hint="eastAsia"/>
                <w:kern w:val="0"/>
                <w:sz w:val="22"/>
              </w:rPr>
              <w:t>应用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hAnsi="宋体" w:cs="宋体"/>
                <w:kern w:val="0"/>
                <w:sz w:val="22"/>
              </w:rPr>
              <w:t>.6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赵新红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285366">
              <w:rPr>
                <w:rFonts w:ascii="宋体" w:hAnsi="宋体" w:cs="宋体" w:hint="eastAsia"/>
                <w:kern w:val="0"/>
                <w:sz w:val="22"/>
              </w:rPr>
              <w:t>新疆昌吉州教育教学研究中心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新疆昌吉回族自治州城乡中小学</w:t>
            </w:r>
            <w:r>
              <w:rPr>
                <w:rFonts w:ascii="宋体" w:hAnsi="宋体" w:cs="宋体" w:hint="eastAsia"/>
                <w:kern w:val="0"/>
                <w:sz w:val="22"/>
              </w:rPr>
              <w:t>校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落实“学生每天一小时体育活动”的干预</w:t>
            </w:r>
            <w:r>
              <w:rPr>
                <w:rFonts w:ascii="宋体" w:hAnsi="宋体" w:cs="宋体" w:hint="eastAsia"/>
                <w:kern w:val="0"/>
                <w:sz w:val="22"/>
              </w:rPr>
              <w:t>效果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</w:t>
            </w:r>
            <w:r>
              <w:rPr>
                <w:rFonts w:ascii="宋体" w:hAnsi="宋体" w:cs="宋体"/>
                <w:kern w:val="0"/>
                <w:sz w:val="22"/>
              </w:rPr>
              <w:t>.5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97EA9">
              <w:rPr>
                <w:rFonts w:ascii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7EA9">
              <w:rPr>
                <w:rFonts w:ascii="宋体" w:hAnsi="宋体" w:cs="宋体" w:hint="eastAsia"/>
                <w:kern w:val="0"/>
                <w:sz w:val="22"/>
              </w:rPr>
              <w:t>丁一琼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AA7A14">
              <w:rPr>
                <w:rFonts w:ascii="宋体" w:hAnsi="宋体" w:cs="宋体" w:hint="eastAsia"/>
                <w:kern w:val="0"/>
                <w:sz w:val="22"/>
              </w:rPr>
              <w:t>新时代青少年体质健康促进中心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397EA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健康教育隐性课程</w:t>
            </w:r>
            <w:r>
              <w:rPr>
                <w:rFonts w:ascii="宋体" w:hAnsi="宋体" w:cs="宋体" w:hint="eastAsia"/>
                <w:kern w:val="0"/>
                <w:sz w:val="22"/>
              </w:rPr>
              <w:t>体系</w:t>
            </w:r>
            <w:r w:rsidRPr="00397EA9">
              <w:rPr>
                <w:rFonts w:ascii="宋体" w:hAnsi="宋体" w:cs="宋体" w:hint="eastAsia"/>
                <w:kern w:val="0"/>
                <w:sz w:val="22"/>
              </w:rPr>
              <w:t>研究与实践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8.6</w:t>
            </w:r>
          </w:p>
        </w:tc>
      </w:tr>
      <w:tr w:rsidR="008538FC" w:rsidRPr="00FD0CD2" w:rsidTr="004877B8">
        <w:trPr>
          <w:trHeight w:val="679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8FC" w:rsidRPr="00397EA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王建平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FC" w:rsidRPr="00EC1949" w:rsidRDefault="008538FC" w:rsidP="004877B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C1949">
              <w:rPr>
                <w:rFonts w:ascii="宋体" w:hAnsi="宋体" w:cs="宋体" w:hint="eastAsia"/>
                <w:kern w:val="0"/>
                <w:sz w:val="22"/>
              </w:rPr>
              <w:t>大数据背景下提高幼儿体质健康水平的行动研究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FC" w:rsidRPr="00EC1949" w:rsidRDefault="008538FC" w:rsidP="004877B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2019．</w:t>
            </w:r>
          </w:p>
        </w:tc>
      </w:tr>
    </w:tbl>
    <w:p w:rsidR="008538FC" w:rsidRDefault="008538FC" w:rsidP="008538FC">
      <w:pPr>
        <w:sectPr w:rsidR="008538FC" w:rsidSect="00A44B6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D028D" w:rsidRDefault="001D028D"/>
    <w:sectPr w:rsidR="001D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FC"/>
    <w:rsid w:val="001D028D"/>
    <w:rsid w:val="008538FC"/>
    <w:rsid w:val="00B1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2018-03-30T09:24:00Z</dcterms:created>
  <dcterms:modified xsi:type="dcterms:W3CDTF">2018-03-30T09:27:00Z</dcterms:modified>
</cp:coreProperties>
</file>