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EA" w:rsidRDefault="00B011EA" w:rsidP="00B011EA">
      <w:pPr>
        <w:pageBreakBefore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附件一：</w:t>
      </w:r>
    </w:p>
    <w:p w:rsidR="00B011EA" w:rsidRPr="00C91CCA" w:rsidRDefault="00B011EA" w:rsidP="00B011EA">
      <w:pPr>
        <w:snapToGrid w:val="0"/>
        <w:spacing w:line="56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r w:rsidRPr="00C91CCA">
        <w:rPr>
          <w:rFonts w:ascii="方正小标宋简体" w:eastAsia="方正小标宋简体" w:hAnsi="仿宋" w:cs="Times New Roman" w:hint="eastAsia"/>
          <w:sz w:val="44"/>
          <w:szCs w:val="44"/>
        </w:rPr>
        <w:t>中国大学先修课程试点项目</w:t>
      </w:r>
    </w:p>
    <w:p w:rsidR="00B011EA" w:rsidRPr="00C91CCA" w:rsidRDefault="00B011EA" w:rsidP="00B011EA">
      <w:pPr>
        <w:snapToGrid w:val="0"/>
        <w:spacing w:line="56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C91CCA">
        <w:rPr>
          <w:rFonts w:ascii="方正小标宋简体" w:eastAsia="方正小标宋简体" w:hAnsi="仿宋" w:cs="Times New Roman" w:hint="eastAsia"/>
          <w:sz w:val="44"/>
          <w:szCs w:val="44"/>
        </w:rPr>
        <w:t>学生选课指导意见(试行)</w:t>
      </w:r>
    </w:p>
    <w:bookmarkEnd w:id="0"/>
    <w:p w:rsidR="00B011EA" w:rsidRPr="00000F36" w:rsidRDefault="00B011EA" w:rsidP="00B011EA">
      <w:pPr>
        <w:snapToGrid w:val="0"/>
        <w:spacing w:line="480" w:lineRule="exact"/>
        <w:ind w:firstLine="570"/>
        <w:rPr>
          <w:rFonts w:ascii="仿宋" w:eastAsia="仿宋" w:hAnsi="仿宋" w:cs="Times New Roman"/>
          <w:sz w:val="28"/>
          <w:szCs w:val="28"/>
        </w:rPr>
      </w:pP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为促进试点学校引导学生根据自身</w:t>
      </w:r>
      <w:r>
        <w:rPr>
          <w:rFonts w:ascii="仿宋_GB2312" w:eastAsia="仿宋_GB2312" w:hAnsi="宋体" w:cs="Times New Roman" w:hint="eastAsia"/>
          <w:sz w:val="32"/>
          <w:szCs w:val="32"/>
        </w:rPr>
        <w:t>学业水平和个性特点自主选择课程，建立科学的学习计划，有序推进中国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大学先修课程试点项目，项目管委会在我国普通高中课程方案指导下，结合中国大学先修课程特点，提出如下学生选课指导意见。</w:t>
      </w:r>
    </w:p>
    <w:p w:rsidR="00B011EA" w:rsidRPr="00C91CCA" w:rsidRDefault="00B011EA" w:rsidP="00B011EA">
      <w:pPr>
        <w:snapToGrid w:val="0"/>
        <w:spacing w:line="560" w:lineRule="exact"/>
        <w:ind w:firstLineChars="196" w:firstLine="627"/>
        <w:outlineLvl w:val="0"/>
        <w:rPr>
          <w:rFonts w:ascii="黑体" w:eastAsia="黑体" w:hAnsi="黑体" w:cs="Times New Roman"/>
          <w:sz w:val="32"/>
          <w:szCs w:val="32"/>
        </w:rPr>
      </w:pPr>
      <w:r w:rsidRPr="00C91CCA">
        <w:rPr>
          <w:rFonts w:ascii="黑体" w:eastAsia="黑体" w:hAnsi="黑体" w:cs="Times New Roman" w:hint="eastAsia"/>
          <w:sz w:val="32"/>
          <w:szCs w:val="32"/>
        </w:rPr>
        <w:t>一、基本原则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自主性原则：学校应尊重学生意愿，由学生自主选择是否</w:t>
      </w:r>
      <w:r>
        <w:rPr>
          <w:rFonts w:ascii="仿宋_GB2312" w:eastAsia="仿宋_GB2312" w:hAnsi="宋体" w:cs="Times New Roman" w:hint="eastAsia"/>
          <w:sz w:val="32"/>
          <w:szCs w:val="32"/>
        </w:rPr>
        <w:t>选修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及</w:t>
      </w:r>
      <w:r>
        <w:rPr>
          <w:rFonts w:ascii="仿宋_GB2312" w:eastAsia="仿宋_GB2312" w:hAnsi="宋体" w:cs="Times New Roman" w:hint="eastAsia"/>
          <w:sz w:val="32"/>
          <w:szCs w:val="32"/>
        </w:rPr>
        <w:t>选修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哪些课程；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2.科学性原则：学校应建立科学、系统的学生选课指导方案，指导学生选修相应课程；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3.个性化原则：选课学生应根据自身兴趣、潜能、学业能力等条件制定个性化的选课计划。</w:t>
      </w:r>
    </w:p>
    <w:p w:rsidR="00B011EA" w:rsidRPr="00C91CCA" w:rsidRDefault="00B011EA" w:rsidP="00B011EA">
      <w:pPr>
        <w:snapToGrid w:val="0"/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91CCA">
        <w:rPr>
          <w:rFonts w:ascii="黑体" w:eastAsia="黑体" w:hAnsi="黑体" w:cs="Times New Roman" w:hint="eastAsia"/>
          <w:sz w:val="32"/>
          <w:szCs w:val="32"/>
        </w:rPr>
        <w:t>二、遴选学生标准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1.学有余力：中国大学先修课程主要</w:t>
      </w:r>
      <w:r>
        <w:rPr>
          <w:rFonts w:ascii="仿宋_GB2312" w:eastAsia="仿宋_GB2312" w:hAnsi="宋体" w:cs="Times New Roman" w:hint="eastAsia"/>
          <w:sz w:val="32"/>
          <w:szCs w:val="32"/>
        </w:rPr>
        <w:t>面向学有余力的学生开设，即在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完成日常学习且成绩优秀</w:t>
      </w:r>
      <w:r>
        <w:rPr>
          <w:rFonts w:ascii="仿宋_GB2312" w:eastAsia="仿宋_GB2312" w:hAnsi="宋体" w:cs="Times New Roman" w:hint="eastAsia"/>
          <w:sz w:val="32"/>
          <w:szCs w:val="32"/>
        </w:rPr>
        <w:t>的前提下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，仍有时间和精力进行更有挑战性和更大难度课程的学习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t>建议成绩排名前10%的学生选择；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2.学有志趣：对某一学科领域有浓厚兴趣，有意愿并有志于对该领域进行更深入的了解和学习；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3.学有专长：学习某一学科或课程基础扎实，且成绩突</w:t>
      </w:r>
      <w:r w:rsidRPr="00C91CCA">
        <w:rPr>
          <w:rFonts w:ascii="仿宋_GB2312" w:eastAsia="仿宋_GB2312" w:hAnsi="宋体" w:cs="Times New Roman" w:hint="eastAsia"/>
          <w:sz w:val="32"/>
          <w:szCs w:val="32"/>
        </w:rPr>
        <w:lastRenderedPageBreak/>
        <w:t>出。</w:t>
      </w:r>
    </w:p>
    <w:p w:rsidR="00B011EA" w:rsidRPr="00A14DBE" w:rsidRDefault="00B011EA" w:rsidP="00B011EA">
      <w:pPr>
        <w:snapToGrid w:val="0"/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A14DBE">
        <w:rPr>
          <w:rFonts w:ascii="黑体" w:eastAsia="黑体" w:hAnsi="黑体" w:cs="Times New Roman" w:hint="eastAsia"/>
          <w:sz w:val="32"/>
          <w:szCs w:val="32"/>
        </w:rPr>
        <w:t>三、工作建议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1.成立以校长、项目负责人、授课教师等人员组成的项目工作小组，将指导学生科学选课作为重要工作之一；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outlineLvl w:val="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2.每科选课学生不宜多于30人；</w:t>
      </w:r>
    </w:p>
    <w:p w:rsidR="00B011EA" w:rsidRPr="00C91CCA" w:rsidRDefault="00B011EA" w:rsidP="00B011EA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91CCA">
        <w:rPr>
          <w:rFonts w:ascii="仿宋_GB2312" w:eastAsia="仿宋_GB2312" w:hAnsi="宋体" w:cs="Times New Roman" w:hint="eastAsia"/>
          <w:sz w:val="32"/>
          <w:szCs w:val="32"/>
        </w:rPr>
        <w:t>3.将中国大学先修课程以选修课形式纳入学校课程体系，统一进行选课指导，注意宣传，对学习合格者承认学分；</w:t>
      </w:r>
    </w:p>
    <w:p w:rsidR="00716D88" w:rsidRDefault="00B011EA" w:rsidP="00B011EA">
      <w:r w:rsidRPr="00C91CCA">
        <w:rPr>
          <w:rFonts w:ascii="仿宋_GB2312" w:eastAsia="仿宋_GB2312" w:hAnsi="宋体" w:cs="Times New Roman" w:hint="eastAsia"/>
          <w:sz w:val="32"/>
          <w:szCs w:val="32"/>
        </w:rPr>
        <w:t>4.有效利用项目官方网站对选课工作进行管理。</w:t>
      </w: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A"/>
    <w:rsid w:val="00716D88"/>
    <w:rsid w:val="00806D93"/>
    <w:rsid w:val="00B011EA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AF33-1615-443C-B9DE-EF206B5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1E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2017-08-22T07:40:00Z</dcterms:created>
  <dcterms:modified xsi:type="dcterms:W3CDTF">2017-08-22T07:40:00Z</dcterms:modified>
</cp:coreProperties>
</file>