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1B" w:rsidRPr="003110DB" w:rsidRDefault="00304B1B" w:rsidP="00304B1B">
      <w:pPr>
        <w:rPr>
          <w:rFonts w:ascii="黑体" w:eastAsia="黑体" w:hAnsi="黑体" w:hint="eastAsia"/>
          <w:sz w:val="32"/>
          <w:szCs w:val="32"/>
        </w:rPr>
      </w:pPr>
      <w:r w:rsidRPr="003110DB">
        <w:rPr>
          <w:rFonts w:ascii="黑体" w:eastAsia="黑体" w:hAnsi="黑体" w:hint="eastAsia"/>
          <w:sz w:val="32"/>
          <w:szCs w:val="32"/>
        </w:rPr>
        <w:t>附件1</w:t>
      </w:r>
    </w:p>
    <w:p w:rsidR="00304B1B" w:rsidRDefault="00304B1B" w:rsidP="00304B1B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培训日程安排</w:t>
      </w:r>
    </w:p>
    <w:p w:rsidR="00304B1B" w:rsidRDefault="00304B1B" w:rsidP="00304B1B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482"/>
        <w:gridCol w:w="1410"/>
        <w:gridCol w:w="4590"/>
      </w:tblGrid>
      <w:tr w:rsidR="00304B1B" w:rsidTr="000C0050">
        <w:trPr>
          <w:trHeight w:val="764"/>
          <w:jc w:val="center"/>
        </w:trPr>
        <w:tc>
          <w:tcPr>
            <w:tcW w:w="2767" w:type="dxa"/>
            <w:gridSpan w:val="2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  <w:t>时间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  <w:t>地点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auto"/>
                <w:kern w:val="0"/>
                <w:sz w:val="21"/>
                <w:szCs w:val="21"/>
              </w:rPr>
              <w:t>主要内容</w:t>
            </w:r>
          </w:p>
        </w:tc>
      </w:tr>
      <w:tr w:rsidR="00304B1B" w:rsidTr="000C0050">
        <w:trPr>
          <w:trHeight w:val="315"/>
          <w:jc w:val="center"/>
        </w:trPr>
        <w:tc>
          <w:tcPr>
            <w:tcW w:w="1285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7.8（周六）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10:00-20:00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round"/>
              <w:widowControl/>
              <w:tabs>
                <w:tab w:val="left" w:pos="747"/>
              </w:tabs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报到（签到、领取材料、熟悉环境）</w:t>
            </w:r>
          </w:p>
        </w:tc>
      </w:tr>
      <w:tr w:rsidR="00304B1B" w:rsidTr="000C0050">
        <w:trPr>
          <w:trHeight w:val="1967"/>
          <w:jc w:val="center"/>
        </w:trPr>
        <w:tc>
          <w:tcPr>
            <w:tcW w:w="1285" w:type="dxa"/>
            <w:vMerge w:val="restart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7.9（周日）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9:00-10:00</w:t>
            </w:r>
          </w:p>
        </w:tc>
        <w:tc>
          <w:tcPr>
            <w:tcW w:w="1410" w:type="dxa"/>
            <w:vMerge w:val="restart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大礼堂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开班仪式</w:t>
            </w:r>
          </w:p>
          <w:p w:rsidR="00304B1B" w:rsidRDefault="00304B1B" w:rsidP="000C0050">
            <w:pPr>
              <w:pStyle w:val="A3"/>
              <w:framePr w:wrap="around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1.中国教育学会领导致辞</w:t>
            </w:r>
          </w:p>
          <w:p w:rsidR="00304B1B" w:rsidRDefault="00304B1B" w:rsidP="000C0050">
            <w:pPr>
              <w:pStyle w:val="A3"/>
              <w:framePr w:wrap="around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2.奉贤区教育委员会致辞</w:t>
            </w:r>
          </w:p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.上海格致中学校长致辞</w:t>
            </w:r>
          </w:p>
        </w:tc>
      </w:tr>
      <w:tr w:rsidR="00304B1B" w:rsidTr="000C0050">
        <w:trPr>
          <w:trHeight w:val="573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10:00-</w:t>
            </w:r>
            <w:bookmarkEnd w:id="0"/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11:30</w:t>
            </w:r>
          </w:p>
        </w:tc>
        <w:tc>
          <w:tcPr>
            <w:tcW w:w="1410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专家主旨报告</w:t>
            </w:r>
          </w:p>
        </w:tc>
      </w:tr>
      <w:tr w:rsidR="00304B1B" w:rsidTr="000C0050">
        <w:trPr>
          <w:trHeight w:val="572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11:30-13:00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食堂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午餐、休息</w:t>
            </w:r>
          </w:p>
        </w:tc>
      </w:tr>
      <w:tr w:rsidR="00304B1B" w:rsidTr="000C0050">
        <w:trPr>
          <w:trHeight w:val="572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13:00-16:30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634"/>
          <w:jc w:val="center"/>
        </w:trPr>
        <w:tc>
          <w:tcPr>
            <w:tcW w:w="1285" w:type="dxa"/>
            <w:vMerge w:val="restart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7.10（周一）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8:30-12:00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391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bookmarkStart w:id="1" w:name="OLE_LINK2"/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12:00-13:00</w:t>
            </w:r>
            <w:bookmarkEnd w:id="1"/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食堂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午餐、休息</w:t>
            </w:r>
          </w:p>
        </w:tc>
      </w:tr>
      <w:tr w:rsidR="00304B1B" w:rsidTr="000C0050">
        <w:trPr>
          <w:trHeight w:val="556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13:00-16:30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1801"/>
          <w:jc w:val="center"/>
        </w:trPr>
        <w:tc>
          <w:tcPr>
            <w:tcW w:w="1285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7.11（周二）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8:30-16:30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统一安排车辆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工作坊交流参观</w:t>
            </w:r>
          </w:p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1.同济大学“数制工坊”</w:t>
            </w:r>
          </w:p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2.田子坊创意新天地</w:t>
            </w:r>
          </w:p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3.中国商飞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 w:val="restart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7.12（周三）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8:30-12:00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12:00-13:00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食堂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午餐、休息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13:00-16:30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 w:val="restart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both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7.13（周四）</w:t>
            </w: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8:30-12:00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各走班教室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项目培训（学员根据个性化课表走班）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12:00-13:00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食堂</w:t>
            </w: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午餐、休息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13:00-16:30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交流小结</w:t>
            </w:r>
          </w:p>
        </w:tc>
      </w:tr>
      <w:tr w:rsidR="00304B1B" w:rsidTr="000C0050">
        <w:trPr>
          <w:trHeight w:val="449"/>
          <w:jc w:val="center"/>
        </w:trPr>
        <w:tc>
          <w:tcPr>
            <w:tcW w:w="1285" w:type="dxa"/>
            <w:vMerge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  <w:t>16:30</w:t>
            </w:r>
          </w:p>
        </w:tc>
        <w:tc>
          <w:tcPr>
            <w:tcW w:w="141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90" w:type="dxa"/>
            <w:vAlign w:val="center"/>
          </w:tcPr>
          <w:p w:rsidR="00304B1B" w:rsidRDefault="00304B1B" w:rsidP="000C0050">
            <w:pPr>
              <w:pStyle w:val="A3"/>
              <w:framePr w:wrap="auto" w:yAlign="inline"/>
              <w:widowControl/>
              <w:snapToGrid w:val="0"/>
              <w:spacing w:after="0" w:line="240" w:lineRule="auto"/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1"/>
                <w:szCs w:val="21"/>
                <w:lang w:val="zh-TW"/>
              </w:rPr>
              <w:t>培训结束</w:t>
            </w:r>
          </w:p>
        </w:tc>
      </w:tr>
    </w:tbl>
    <w:p w:rsidR="00716D88" w:rsidRDefault="00716D88">
      <w:bookmarkStart w:id="2" w:name="_GoBack"/>
      <w:bookmarkEnd w:id="2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1B"/>
    <w:rsid w:val="00304B1B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25AD-5282-48FC-B875-148DA4D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4B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304B1B"/>
    <w:pPr>
      <w:framePr w:wrap="around" w:hAnchor="text" w:y="1"/>
      <w:widowControl w:val="0"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2017-05-05T08:48:00Z</dcterms:created>
  <dcterms:modified xsi:type="dcterms:W3CDTF">2017-05-05T08:49:00Z</dcterms:modified>
</cp:coreProperties>
</file>