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65" w:rsidRPr="006360D7" w:rsidRDefault="00D15D65" w:rsidP="00D15D65">
      <w:pPr>
        <w:pStyle w:val="a7"/>
        <w:spacing w:before="72" w:beforeAutospacing="0" w:after="72" w:afterAutospacing="0" w:line="360" w:lineRule="auto"/>
        <w:jc w:val="center"/>
        <w:rPr>
          <w:rFonts w:ascii="方正小标宋简体" w:eastAsia="方正小标宋简体" w:hint="eastAsia"/>
          <w:sz w:val="44"/>
          <w:szCs w:val="44"/>
        </w:rPr>
      </w:pPr>
      <w:r w:rsidRPr="006360D7">
        <w:rPr>
          <w:rFonts w:ascii="方正小标宋简体" w:eastAsia="方正小标宋简体" w:hAnsi="黑体" w:hint="eastAsia"/>
          <w:sz w:val="44"/>
          <w:szCs w:val="44"/>
        </w:rPr>
        <w:t>《中国蒙台梭利学前教育机构认证标准》</w:t>
      </w:r>
    </w:p>
    <w:p w:rsidR="00D15D65" w:rsidRPr="006360D7" w:rsidRDefault="00D15D65" w:rsidP="00D15D65">
      <w:pPr>
        <w:pStyle w:val="1"/>
        <w:spacing w:after="156"/>
      </w:pPr>
      <w:r w:rsidRPr="006360D7">
        <w:rPr>
          <w:rFonts w:hint="eastAsia"/>
        </w:rPr>
        <w:t>介绍</w:t>
      </w:r>
    </w:p>
    <w:p w:rsidR="00D15D65" w:rsidRPr="003347BB" w:rsidRDefault="00D15D65" w:rsidP="00D15D65">
      <w:pPr>
        <w:pStyle w:val="a9"/>
        <w:numPr>
          <w:ilvl w:val="0"/>
          <w:numId w:val="31"/>
        </w:numPr>
        <w:spacing w:after="156"/>
        <w:ind w:firstLineChars="0"/>
        <w:rPr>
          <w:b/>
          <w:sz w:val="28"/>
        </w:rPr>
      </w:pPr>
      <w:r w:rsidRPr="003347BB">
        <w:rPr>
          <w:rFonts w:hint="eastAsia"/>
          <w:b/>
          <w:sz w:val="28"/>
        </w:rPr>
        <w:t>背景和意义</w:t>
      </w:r>
    </w:p>
    <w:p w:rsidR="00D15D65" w:rsidRPr="008F0E54" w:rsidRDefault="00D15D65" w:rsidP="00D15D65">
      <w:pPr>
        <w:spacing w:after="156"/>
        <w:ind w:firstLine="420"/>
        <w:rPr>
          <w:sz w:val="24"/>
          <w:szCs w:val="24"/>
        </w:rPr>
      </w:pPr>
      <w:r w:rsidRPr="008F0E54">
        <w:rPr>
          <w:rFonts w:hint="eastAsia"/>
          <w:sz w:val="24"/>
          <w:szCs w:val="24"/>
        </w:rPr>
        <w:t>蒙台梭利教育以其百年的历史，已在世界范围内赢得了广泛的认同，同时在中国也产生了深远的影响。</w:t>
      </w:r>
    </w:p>
    <w:p w:rsidR="00D15D65" w:rsidRPr="008F0E54" w:rsidRDefault="00D15D65" w:rsidP="00D15D65">
      <w:pPr>
        <w:spacing w:after="156"/>
        <w:ind w:firstLine="420"/>
        <w:rPr>
          <w:sz w:val="24"/>
          <w:szCs w:val="24"/>
        </w:rPr>
      </w:pPr>
      <w:r w:rsidRPr="008F0E54">
        <w:rPr>
          <w:rFonts w:hint="eastAsia"/>
          <w:sz w:val="24"/>
          <w:szCs w:val="24"/>
        </w:rPr>
        <w:t>2015</w:t>
      </w:r>
      <w:r w:rsidRPr="008F0E54">
        <w:rPr>
          <w:rFonts w:hint="eastAsia"/>
          <w:sz w:val="24"/>
          <w:szCs w:val="24"/>
        </w:rPr>
        <w:t>年</w:t>
      </w:r>
      <w:r w:rsidRPr="008F0E54">
        <w:rPr>
          <w:rFonts w:hint="eastAsia"/>
          <w:sz w:val="24"/>
          <w:szCs w:val="24"/>
        </w:rPr>
        <w:t>4</w:t>
      </w:r>
      <w:r w:rsidRPr="008F0E54">
        <w:rPr>
          <w:rFonts w:hint="eastAsia"/>
          <w:sz w:val="24"/>
          <w:szCs w:val="24"/>
        </w:rPr>
        <w:t>月</w:t>
      </w:r>
      <w:r w:rsidRPr="008F0E54">
        <w:rPr>
          <w:rFonts w:hint="eastAsia"/>
          <w:sz w:val="24"/>
          <w:szCs w:val="24"/>
        </w:rPr>
        <w:t>10</w:t>
      </w:r>
      <w:r w:rsidRPr="008F0E54">
        <w:rPr>
          <w:rFonts w:hint="eastAsia"/>
          <w:sz w:val="24"/>
          <w:szCs w:val="24"/>
        </w:rPr>
        <w:t>日，中国教育学会和美国蒙台梭利协会（</w:t>
      </w:r>
      <w:r w:rsidRPr="008F0E54">
        <w:rPr>
          <w:rFonts w:hint="eastAsia"/>
          <w:sz w:val="24"/>
          <w:szCs w:val="24"/>
        </w:rPr>
        <w:t>American Montessori Society, AMS</w:t>
      </w:r>
      <w:r w:rsidRPr="008F0E54">
        <w:rPr>
          <w:rFonts w:hint="eastAsia"/>
          <w:sz w:val="24"/>
          <w:szCs w:val="24"/>
        </w:rPr>
        <w:t>）正式签订了合作协议，随后，在美国蒙台梭利协会资深教育专家的全程支持、咨询和建议下，中国教育学会主导研制了《中国蒙台梭利学前教育机构认证标准》（以下简称“标准”），旨在规范蒙台梭利教育在中国的发展，切实保障和提高蒙台梭利教育的有效性和科学性。</w:t>
      </w:r>
    </w:p>
    <w:p w:rsidR="00D15D65" w:rsidRDefault="00D15D65" w:rsidP="00D15D65">
      <w:pPr>
        <w:spacing w:after="156"/>
        <w:ind w:firstLine="420"/>
      </w:pPr>
    </w:p>
    <w:p w:rsidR="00D15D65" w:rsidRPr="00185BCF" w:rsidRDefault="00D15D65" w:rsidP="00D15D65">
      <w:pPr>
        <w:spacing w:after="156"/>
        <w:rPr>
          <w:b/>
          <w:sz w:val="24"/>
        </w:rPr>
      </w:pPr>
      <w:r w:rsidRPr="00185BCF">
        <w:rPr>
          <w:rFonts w:hint="eastAsia"/>
          <w:b/>
          <w:sz w:val="24"/>
        </w:rPr>
        <w:t>美国</w:t>
      </w:r>
      <w:r w:rsidRPr="00185BCF">
        <w:rPr>
          <w:b/>
          <w:sz w:val="24"/>
        </w:rPr>
        <w:t>蒙台梭利协会</w:t>
      </w:r>
      <w:r w:rsidRPr="00185BCF">
        <w:rPr>
          <w:rFonts w:hint="eastAsia"/>
          <w:b/>
          <w:sz w:val="24"/>
        </w:rPr>
        <w:t>顾问声明</w:t>
      </w:r>
      <w:r w:rsidRPr="00185BCF">
        <w:rPr>
          <w:b/>
          <w:sz w:val="24"/>
        </w:rPr>
        <w:t>：</w:t>
      </w:r>
    </w:p>
    <w:p w:rsidR="00D15D65" w:rsidRPr="008F0E54" w:rsidRDefault="00D15D65" w:rsidP="00D15D65">
      <w:pPr>
        <w:spacing w:beforeLines="50" w:before="156" w:after="156"/>
        <w:rPr>
          <w:rFonts w:ascii="Cambria" w:hAnsi="Cambria"/>
          <w:sz w:val="24"/>
          <w:szCs w:val="24"/>
        </w:rPr>
      </w:pPr>
      <w:r w:rsidRPr="008F0E54">
        <w:rPr>
          <w:rFonts w:ascii="Cambria" w:hAnsi="Cambria" w:hint="eastAsia"/>
          <w:sz w:val="24"/>
          <w:szCs w:val="24"/>
        </w:rPr>
        <w:t>高品质</w:t>
      </w:r>
      <w:r w:rsidRPr="008F0E54">
        <w:rPr>
          <w:rFonts w:ascii="Cambria" w:hAnsi="Cambria"/>
          <w:sz w:val="24"/>
          <w:szCs w:val="24"/>
        </w:rPr>
        <w:t>蒙台梭利早期教育</w:t>
      </w:r>
      <w:r w:rsidRPr="008F0E54">
        <w:rPr>
          <w:rFonts w:ascii="Cambria" w:hAnsi="Cambria" w:hint="eastAsia"/>
          <w:sz w:val="24"/>
          <w:szCs w:val="24"/>
        </w:rPr>
        <w:t>中国标准是由</w:t>
      </w:r>
      <w:r w:rsidRPr="008F0E54">
        <w:rPr>
          <w:rFonts w:ascii="Cambria" w:hAnsi="Cambria"/>
          <w:sz w:val="24"/>
          <w:szCs w:val="24"/>
        </w:rPr>
        <w:t>中国教育学会（</w:t>
      </w:r>
      <w:r w:rsidRPr="008F0E54">
        <w:rPr>
          <w:rFonts w:ascii="Cambria" w:hAnsi="Cambria" w:hint="eastAsia"/>
          <w:sz w:val="24"/>
          <w:szCs w:val="24"/>
        </w:rPr>
        <w:t>CSE</w:t>
      </w:r>
      <w:r w:rsidRPr="008F0E54">
        <w:rPr>
          <w:rFonts w:ascii="Cambria" w:hAnsi="Cambria"/>
          <w:sz w:val="24"/>
          <w:szCs w:val="24"/>
        </w:rPr>
        <w:t>）</w:t>
      </w:r>
      <w:r w:rsidRPr="008F0E54">
        <w:rPr>
          <w:rFonts w:ascii="Cambria" w:hAnsi="Cambria" w:hint="eastAsia"/>
          <w:sz w:val="24"/>
          <w:szCs w:val="24"/>
        </w:rPr>
        <w:t>创建</w:t>
      </w:r>
      <w:r w:rsidRPr="008F0E54">
        <w:rPr>
          <w:rFonts w:ascii="Cambria" w:hAnsi="Cambria"/>
          <w:sz w:val="24"/>
          <w:szCs w:val="24"/>
        </w:rPr>
        <w:t>，美国蒙台梭利协会（</w:t>
      </w:r>
      <w:r w:rsidRPr="008F0E54">
        <w:rPr>
          <w:rFonts w:ascii="Cambria" w:hAnsi="Cambria" w:hint="eastAsia"/>
          <w:sz w:val="24"/>
          <w:szCs w:val="24"/>
        </w:rPr>
        <w:t>AMS</w:t>
      </w:r>
      <w:r w:rsidRPr="008F0E54">
        <w:rPr>
          <w:rFonts w:ascii="Cambria" w:hAnsi="Cambria"/>
          <w:sz w:val="24"/>
          <w:szCs w:val="24"/>
        </w:rPr>
        <w:t>）</w:t>
      </w:r>
      <w:r w:rsidRPr="008F0E54">
        <w:rPr>
          <w:rFonts w:ascii="Cambria" w:hAnsi="Cambria" w:hint="eastAsia"/>
          <w:sz w:val="24"/>
          <w:szCs w:val="24"/>
        </w:rPr>
        <w:t>提供</w:t>
      </w:r>
      <w:r w:rsidRPr="008F0E54">
        <w:rPr>
          <w:rFonts w:ascii="Cambria" w:hAnsi="Cambria"/>
          <w:sz w:val="24"/>
          <w:szCs w:val="24"/>
        </w:rPr>
        <w:t>顾问服务。此次</w:t>
      </w:r>
      <w:r w:rsidRPr="008F0E54">
        <w:rPr>
          <w:rFonts w:ascii="Cambria" w:hAnsi="Cambria" w:hint="eastAsia"/>
          <w:sz w:val="24"/>
          <w:szCs w:val="24"/>
        </w:rPr>
        <w:t>合作</w:t>
      </w:r>
      <w:r w:rsidRPr="008F0E54">
        <w:rPr>
          <w:rFonts w:ascii="Cambria" w:hAnsi="Cambria"/>
          <w:sz w:val="24"/>
          <w:szCs w:val="24"/>
        </w:rPr>
        <w:t>的目的</w:t>
      </w:r>
      <w:r w:rsidRPr="008F0E54">
        <w:rPr>
          <w:rFonts w:ascii="Cambria" w:hAnsi="Cambria" w:hint="eastAsia"/>
          <w:sz w:val="24"/>
          <w:szCs w:val="24"/>
        </w:rPr>
        <w:t>是，</w:t>
      </w:r>
      <w:r w:rsidRPr="008F0E54">
        <w:rPr>
          <w:rFonts w:ascii="Cambria" w:hAnsi="Cambria"/>
          <w:sz w:val="24"/>
          <w:szCs w:val="24"/>
        </w:rPr>
        <w:t>运用已有的</w:t>
      </w:r>
      <w:r w:rsidRPr="008F0E54">
        <w:rPr>
          <w:rFonts w:ascii="Cambria" w:hAnsi="Cambria" w:hint="eastAsia"/>
          <w:sz w:val="24"/>
          <w:szCs w:val="24"/>
        </w:rPr>
        <w:t>AMS</w:t>
      </w:r>
      <w:r w:rsidRPr="008F0E54">
        <w:rPr>
          <w:rFonts w:ascii="Cambria" w:hAnsi="Cambria" w:hint="eastAsia"/>
          <w:sz w:val="24"/>
          <w:szCs w:val="24"/>
        </w:rPr>
        <w:t>标准</w:t>
      </w:r>
      <w:r w:rsidRPr="008F0E54">
        <w:rPr>
          <w:rFonts w:ascii="Cambria" w:hAnsi="Cambria"/>
          <w:sz w:val="24"/>
          <w:szCs w:val="24"/>
        </w:rPr>
        <w:t>作为框架模板，充分</w:t>
      </w:r>
      <w:r w:rsidRPr="008F0E54">
        <w:rPr>
          <w:rFonts w:ascii="Cambria" w:hAnsi="Cambria" w:hint="eastAsia"/>
          <w:sz w:val="24"/>
          <w:szCs w:val="24"/>
        </w:rPr>
        <w:t>发挥</w:t>
      </w:r>
      <w:r w:rsidRPr="008F0E54">
        <w:rPr>
          <w:rFonts w:ascii="Cambria" w:hAnsi="Cambria" w:hint="eastAsia"/>
          <w:sz w:val="24"/>
          <w:szCs w:val="24"/>
        </w:rPr>
        <w:t>CSE</w:t>
      </w:r>
      <w:r w:rsidRPr="008F0E54">
        <w:rPr>
          <w:rFonts w:ascii="Cambria" w:hAnsi="Cambria" w:hint="eastAsia"/>
          <w:sz w:val="24"/>
          <w:szCs w:val="24"/>
        </w:rPr>
        <w:t>的</w:t>
      </w:r>
      <w:r w:rsidRPr="008F0E54">
        <w:rPr>
          <w:rFonts w:ascii="Cambria" w:hAnsi="Cambria"/>
          <w:sz w:val="24"/>
          <w:szCs w:val="24"/>
        </w:rPr>
        <w:t>编写自主权，以适应中国儿童的需求</w:t>
      </w:r>
      <w:r w:rsidRPr="008F0E54">
        <w:rPr>
          <w:rFonts w:ascii="Cambria" w:hAnsi="Cambria" w:hint="eastAsia"/>
          <w:sz w:val="24"/>
          <w:szCs w:val="24"/>
        </w:rPr>
        <w:t>、</w:t>
      </w:r>
      <w:r w:rsidRPr="008F0E54">
        <w:rPr>
          <w:rFonts w:ascii="Cambria" w:hAnsi="Cambria"/>
          <w:sz w:val="24"/>
          <w:szCs w:val="24"/>
        </w:rPr>
        <w:t>提升蒙台梭利教育品质、</w:t>
      </w:r>
      <w:r w:rsidRPr="008F0E54">
        <w:rPr>
          <w:rFonts w:ascii="Cambria" w:hAnsi="Cambria" w:hint="eastAsia"/>
          <w:sz w:val="24"/>
          <w:szCs w:val="24"/>
        </w:rPr>
        <w:t>尊重</w:t>
      </w:r>
      <w:r w:rsidRPr="008F0E54">
        <w:rPr>
          <w:rFonts w:ascii="Cambria" w:hAnsi="Cambria"/>
          <w:sz w:val="24"/>
          <w:szCs w:val="24"/>
        </w:rPr>
        <w:t>中国学校的管理模式与文化。</w:t>
      </w:r>
    </w:p>
    <w:p w:rsidR="00D15D65" w:rsidRPr="00076573" w:rsidRDefault="00D15D65" w:rsidP="00D15D65">
      <w:pPr>
        <w:spacing w:beforeLines="50" w:before="156" w:after="156"/>
        <w:rPr>
          <w:rFonts w:ascii="Times New Roman" w:hAnsi="Times New Roman"/>
          <w:i/>
        </w:rPr>
      </w:pPr>
      <w:r w:rsidRPr="00185BCF">
        <w:rPr>
          <w:rFonts w:ascii="Times New Roman" w:hAnsi="Times New Roman"/>
          <w:i/>
        </w:rPr>
        <w:t>The Chinese Standards for Quality Montessori Early Childhood education were created by the Chinese Society of Education (CSE) with the consultation of the American Montessori Society (AMS). The goal of the collaboration was to use the well-established AMS standards as a model framework, while providing the CSE the freedom to write standards which meet the needs of their children; respecting quality Montessori education and the governance and culture of the Chinese schools.</w:t>
      </w:r>
    </w:p>
    <w:p w:rsidR="00D15D65" w:rsidRDefault="00D15D65" w:rsidP="00D15D65">
      <w:pPr>
        <w:spacing w:after="156"/>
        <w:ind w:firstLine="420"/>
      </w:pPr>
    </w:p>
    <w:p w:rsidR="00D15D65" w:rsidRPr="003347BB" w:rsidRDefault="00D15D65" w:rsidP="00D15D65">
      <w:pPr>
        <w:pStyle w:val="a9"/>
        <w:numPr>
          <w:ilvl w:val="0"/>
          <w:numId w:val="31"/>
        </w:numPr>
        <w:spacing w:after="156"/>
        <w:ind w:firstLineChars="0"/>
        <w:rPr>
          <w:b/>
          <w:sz w:val="28"/>
        </w:rPr>
      </w:pPr>
      <w:r w:rsidRPr="003347BB">
        <w:rPr>
          <w:rFonts w:hint="eastAsia"/>
          <w:b/>
          <w:sz w:val="28"/>
        </w:rPr>
        <w:t>标准结构和内容介绍</w:t>
      </w:r>
    </w:p>
    <w:p w:rsidR="00D15D65" w:rsidRPr="008F0E54" w:rsidRDefault="00D15D65" w:rsidP="00D15D65">
      <w:pPr>
        <w:spacing w:after="156"/>
        <w:ind w:firstLine="420"/>
        <w:rPr>
          <w:sz w:val="24"/>
          <w:szCs w:val="24"/>
        </w:rPr>
      </w:pPr>
      <w:r w:rsidRPr="008F0E54">
        <w:rPr>
          <w:rFonts w:hint="eastAsia"/>
          <w:sz w:val="24"/>
          <w:szCs w:val="24"/>
        </w:rPr>
        <w:t>“标准”的研制致力于规范和引领蒙台梭利教育的实施，为中国蒙台梭利教育机构提供运行的依据和标准。其主要内容包括以下九个方面：</w:t>
      </w:r>
    </w:p>
    <w:tbl>
      <w:tblPr>
        <w:tblW w:w="0" w:type="auto"/>
        <w:tblLook w:val="04A0" w:firstRow="1" w:lastRow="0" w:firstColumn="1" w:lastColumn="0" w:noHBand="0" w:noVBand="1"/>
      </w:tblPr>
      <w:tblGrid>
        <w:gridCol w:w="849"/>
        <w:gridCol w:w="3390"/>
        <w:gridCol w:w="950"/>
        <w:gridCol w:w="3333"/>
      </w:tblGrid>
      <w:tr w:rsidR="00D15D65" w:rsidRPr="008F0E54" w:rsidTr="00044107">
        <w:tc>
          <w:tcPr>
            <w:tcW w:w="959" w:type="dxa"/>
          </w:tcPr>
          <w:p w:rsidR="00D15D65" w:rsidRPr="008F0E54" w:rsidRDefault="00D15D65" w:rsidP="00044107">
            <w:pPr>
              <w:jc w:val="right"/>
              <w:rPr>
                <w:sz w:val="24"/>
                <w:szCs w:val="24"/>
              </w:rPr>
            </w:pPr>
            <w:r w:rsidRPr="008F0E54">
              <w:rPr>
                <w:rFonts w:hint="eastAsia"/>
                <w:sz w:val="24"/>
                <w:szCs w:val="24"/>
              </w:rPr>
              <w:t>1</w:t>
            </w:r>
          </w:p>
        </w:tc>
        <w:tc>
          <w:tcPr>
            <w:tcW w:w="4021" w:type="dxa"/>
          </w:tcPr>
          <w:p w:rsidR="00D15D65" w:rsidRPr="008F0E54" w:rsidRDefault="00D15D65" w:rsidP="00044107">
            <w:pPr>
              <w:rPr>
                <w:sz w:val="24"/>
                <w:szCs w:val="24"/>
              </w:rPr>
            </w:pPr>
            <w:r w:rsidRPr="008F0E54">
              <w:rPr>
                <w:rFonts w:hint="eastAsia"/>
                <w:sz w:val="24"/>
                <w:szCs w:val="24"/>
              </w:rPr>
              <w:t>使命</w:t>
            </w:r>
            <w:proofErr w:type="gramStart"/>
            <w:r w:rsidRPr="008F0E54">
              <w:rPr>
                <w:sz w:val="24"/>
                <w:szCs w:val="24"/>
              </w:rPr>
              <w:t>和愿景</w:t>
            </w:r>
            <w:proofErr w:type="gramEnd"/>
          </w:p>
        </w:tc>
        <w:tc>
          <w:tcPr>
            <w:tcW w:w="1082" w:type="dxa"/>
          </w:tcPr>
          <w:p w:rsidR="00D15D65" w:rsidRPr="008F0E54" w:rsidRDefault="00D15D65" w:rsidP="00044107">
            <w:pPr>
              <w:jc w:val="right"/>
              <w:rPr>
                <w:sz w:val="24"/>
                <w:szCs w:val="24"/>
              </w:rPr>
            </w:pPr>
            <w:r w:rsidRPr="008F0E54">
              <w:rPr>
                <w:rFonts w:hint="eastAsia"/>
                <w:sz w:val="24"/>
                <w:szCs w:val="24"/>
              </w:rPr>
              <w:t>2</w:t>
            </w:r>
          </w:p>
        </w:tc>
        <w:tc>
          <w:tcPr>
            <w:tcW w:w="3900" w:type="dxa"/>
          </w:tcPr>
          <w:p w:rsidR="00D15D65" w:rsidRPr="008F0E54" w:rsidRDefault="00D15D65" w:rsidP="00044107">
            <w:pPr>
              <w:rPr>
                <w:sz w:val="24"/>
                <w:szCs w:val="24"/>
              </w:rPr>
            </w:pPr>
            <w:r w:rsidRPr="008F0E54">
              <w:rPr>
                <w:rFonts w:hint="eastAsia"/>
                <w:sz w:val="24"/>
                <w:szCs w:val="24"/>
              </w:rPr>
              <w:t>管理</w:t>
            </w:r>
            <w:r w:rsidRPr="008F0E54">
              <w:rPr>
                <w:sz w:val="24"/>
                <w:szCs w:val="24"/>
              </w:rPr>
              <w:t>、领导和持续改进</w:t>
            </w:r>
          </w:p>
        </w:tc>
      </w:tr>
      <w:tr w:rsidR="00D15D65" w:rsidRPr="008F0E54" w:rsidTr="00044107">
        <w:tc>
          <w:tcPr>
            <w:tcW w:w="959" w:type="dxa"/>
          </w:tcPr>
          <w:p w:rsidR="00D15D65" w:rsidRPr="008F0E54" w:rsidRDefault="00D15D65" w:rsidP="00044107">
            <w:pPr>
              <w:jc w:val="right"/>
              <w:rPr>
                <w:sz w:val="24"/>
                <w:szCs w:val="24"/>
              </w:rPr>
            </w:pPr>
            <w:r w:rsidRPr="008F0E54">
              <w:rPr>
                <w:sz w:val="24"/>
                <w:szCs w:val="24"/>
              </w:rPr>
              <w:t>3</w:t>
            </w:r>
          </w:p>
        </w:tc>
        <w:tc>
          <w:tcPr>
            <w:tcW w:w="4021" w:type="dxa"/>
          </w:tcPr>
          <w:p w:rsidR="00D15D65" w:rsidRPr="008F0E54" w:rsidRDefault="00D15D65" w:rsidP="00044107">
            <w:pPr>
              <w:rPr>
                <w:sz w:val="24"/>
                <w:szCs w:val="24"/>
              </w:rPr>
            </w:pPr>
            <w:r w:rsidRPr="008F0E54">
              <w:rPr>
                <w:rFonts w:hint="eastAsia"/>
                <w:sz w:val="24"/>
                <w:szCs w:val="24"/>
              </w:rPr>
              <w:t>蒙台梭利儿童早期</w:t>
            </w:r>
            <w:r w:rsidRPr="008F0E54">
              <w:rPr>
                <w:sz w:val="24"/>
                <w:szCs w:val="24"/>
              </w:rPr>
              <w:t>教育与学习</w:t>
            </w:r>
          </w:p>
        </w:tc>
        <w:tc>
          <w:tcPr>
            <w:tcW w:w="1082" w:type="dxa"/>
          </w:tcPr>
          <w:p w:rsidR="00D15D65" w:rsidRPr="008F0E54" w:rsidRDefault="00D15D65" w:rsidP="00044107">
            <w:pPr>
              <w:jc w:val="right"/>
              <w:rPr>
                <w:sz w:val="24"/>
                <w:szCs w:val="24"/>
              </w:rPr>
            </w:pPr>
            <w:r w:rsidRPr="008F0E54">
              <w:rPr>
                <w:sz w:val="24"/>
                <w:szCs w:val="24"/>
              </w:rPr>
              <w:t>4</w:t>
            </w:r>
          </w:p>
        </w:tc>
        <w:tc>
          <w:tcPr>
            <w:tcW w:w="3900" w:type="dxa"/>
          </w:tcPr>
          <w:p w:rsidR="00D15D65" w:rsidRPr="008F0E54" w:rsidRDefault="00D15D65" w:rsidP="00044107">
            <w:pPr>
              <w:rPr>
                <w:sz w:val="24"/>
                <w:szCs w:val="24"/>
              </w:rPr>
            </w:pPr>
            <w:r w:rsidRPr="008F0E54">
              <w:rPr>
                <w:rFonts w:hint="eastAsia"/>
                <w:sz w:val="24"/>
                <w:szCs w:val="24"/>
              </w:rPr>
              <w:t>儿童评估</w:t>
            </w:r>
            <w:r w:rsidRPr="008F0E54">
              <w:rPr>
                <w:sz w:val="24"/>
                <w:szCs w:val="24"/>
              </w:rPr>
              <w:t>与蒙台梭利学习成果</w:t>
            </w:r>
          </w:p>
        </w:tc>
      </w:tr>
      <w:tr w:rsidR="00D15D65" w:rsidRPr="008F0E54" w:rsidTr="00044107">
        <w:tc>
          <w:tcPr>
            <w:tcW w:w="959" w:type="dxa"/>
          </w:tcPr>
          <w:p w:rsidR="00D15D65" w:rsidRPr="008F0E54" w:rsidRDefault="00D15D65" w:rsidP="00044107">
            <w:pPr>
              <w:jc w:val="right"/>
              <w:rPr>
                <w:sz w:val="24"/>
                <w:szCs w:val="24"/>
              </w:rPr>
            </w:pPr>
            <w:r w:rsidRPr="008F0E54">
              <w:rPr>
                <w:sz w:val="24"/>
                <w:szCs w:val="24"/>
              </w:rPr>
              <w:t>5</w:t>
            </w:r>
          </w:p>
        </w:tc>
        <w:tc>
          <w:tcPr>
            <w:tcW w:w="4021" w:type="dxa"/>
          </w:tcPr>
          <w:p w:rsidR="00D15D65" w:rsidRPr="008F0E54" w:rsidRDefault="00D15D65" w:rsidP="00044107">
            <w:pPr>
              <w:rPr>
                <w:sz w:val="24"/>
                <w:szCs w:val="24"/>
              </w:rPr>
            </w:pPr>
            <w:r w:rsidRPr="008F0E54">
              <w:rPr>
                <w:rFonts w:hint="eastAsia"/>
                <w:sz w:val="24"/>
                <w:szCs w:val="24"/>
              </w:rPr>
              <w:t>工作人员</w:t>
            </w:r>
          </w:p>
        </w:tc>
        <w:tc>
          <w:tcPr>
            <w:tcW w:w="1082" w:type="dxa"/>
          </w:tcPr>
          <w:p w:rsidR="00D15D65" w:rsidRPr="008F0E54" w:rsidRDefault="00D15D65" w:rsidP="00044107">
            <w:pPr>
              <w:jc w:val="right"/>
              <w:rPr>
                <w:sz w:val="24"/>
                <w:szCs w:val="24"/>
              </w:rPr>
            </w:pPr>
            <w:r w:rsidRPr="008F0E54">
              <w:rPr>
                <w:rFonts w:hint="eastAsia"/>
                <w:sz w:val="24"/>
                <w:szCs w:val="24"/>
              </w:rPr>
              <w:t>6</w:t>
            </w:r>
          </w:p>
        </w:tc>
        <w:tc>
          <w:tcPr>
            <w:tcW w:w="3900" w:type="dxa"/>
          </w:tcPr>
          <w:p w:rsidR="00D15D65" w:rsidRPr="008F0E54" w:rsidRDefault="00D15D65" w:rsidP="00044107">
            <w:pPr>
              <w:rPr>
                <w:sz w:val="24"/>
                <w:szCs w:val="24"/>
              </w:rPr>
            </w:pPr>
            <w:r w:rsidRPr="008F0E54">
              <w:rPr>
                <w:rFonts w:hint="eastAsia"/>
                <w:sz w:val="24"/>
                <w:szCs w:val="24"/>
              </w:rPr>
              <w:t>设施资源</w:t>
            </w:r>
          </w:p>
        </w:tc>
      </w:tr>
      <w:tr w:rsidR="00D15D65" w:rsidRPr="008F0E54" w:rsidTr="00044107">
        <w:tc>
          <w:tcPr>
            <w:tcW w:w="959" w:type="dxa"/>
          </w:tcPr>
          <w:p w:rsidR="00D15D65" w:rsidRPr="008F0E54" w:rsidRDefault="00D15D65" w:rsidP="00044107">
            <w:pPr>
              <w:jc w:val="right"/>
              <w:rPr>
                <w:sz w:val="24"/>
                <w:szCs w:val="24"/>
              </w:rPr>
            </w:pPr>
            <w:r w:rsidRPr="008F0E54">
              <w:rPr>
                <w:rFonts w:hint="eastAsia"/>
                <w:sz w:val="24"/>
                <w:szCs w:val="24"/>
              </w:rPr>
              <w:t>7</w:t>
            </w:r>
          </w:p>
        </w:tc>
        <w:tc>
          <w:tcPr>
            <w:tcW w:w="4021" w:type="dxa"/>
          </w:tcPr>
          <w:p w:rsidR="00D15D65" w:rsidRPr="008F0E54" w:rsidRDefault="00D15D65" w:rsidP="00044107">
            <w:pPr>
              <w:rPr>
                <w:sz w:val="24"/>
                <w:szCs w:val="24"/>
              </w:rPr>
            </w:pPr>
            <w:r w:rsidRPr="008F0E54">
              <w:rPr>
                <w:rFonts w:hint="eastAsia"/>
                <w:sz w:val="24"/>
                <w:szCs w:val="24"/>
              </w:rPr>
              <w:t>财务</w:t>
            </w:r>
          </w:p>
        </w:tc>
        <w:tc>
          <w:tcPr>
            <w:tcW w:w="1082" w:type="dxa"/>
          </w:tcPr>
          <w:p w:rsidR="00D15D65" w:rsidRPr="008F0E54" w:rsidRDefault="00D15D65" w:rsidP="00044107">
            <w:pPr>
              <w:jc w:val="right"/>
              <w:rPr>
                <w:sz w:val="24"/>
                <w:szCs w:val="24"/>
              </w:rPr>
            </w:pPr>
            <w:r w:rsidRPr="008F0E54">
              <w:rPr>
                <w:rFonts w:hint="eastAsia"/>
                <w:sz w:val="24"/>
                <w:szCs w:val="24"/>
              </w:rPr>
              <w:t>8</w:t>
            </w:r>
          </w:p>
        </w:tc>
        <w:tc>
          <w:tcPr>
            <w:tcW w:w="3900" w:type="dxa"/>
          </w:tcPr>
          <w:p w:rsidR="00D15D65" w:rsidRPr="008F0E54" w:rsidRDefault="00D15D65" w:rsidP="00044107">
            <w:pPr>
              <w:rPr>
                <w:sz w:val="24"/>
                <w:szCs w:val="24"/>
              </w:rPr>
            </w:pPr>
            <w:r w:rsidRPr="008F0E54">
              <w:rPr>
                <w:rFonts w:hint="eastAsia"/>
                <w:sz w:val="24"/>
                <w:szCs w:val="24"/>
              </w:rPr>
              <w:t>运营管理和辅助系统</w:t>
            </w:r>
          </w:p>
        </w:tc>
      </w:tr>
      <w:tr w:rsidR="00D15D65" w:rsidRPr="008F0E54" w:rsidTr="00044107">
        <w:tc>
          <w:tcPr>
            <w:tcW w:w="959" w:type="dxa"/>
          </w:tcPr>
          <w:p w:rsidR="00D15D65" w:rsidRPr="008F0E54" w:rsidRDefault="00D15D65" w:rsidP="00044107">
            <w:pPr>
              <w:jc w:val="right"/>
              <w:rPr>
                <w:sz w:val="24"/>
                <w:szCs w:val="24"/>
              </w:rPr>
            </w:pPr>
            <w:r w:rsidRPr="008F0E54">
              <w:rPr>
                <w:rFonts w:hint="eastAsia"/>
                <w:sz w:val="24"/>
                <w:szCs w:val="24"/>
              </w:rPr>
              <w:t>9</w:t>
            </w:r>
          </w:p>
        </w:tc>
        <w:tc>
          <w:tcPr>
            <w:tcW w:w="4021" w:type="dxa"/>
          </w:tcPr>
          <w:p w:rsidR="00D15D65" w:rsidRPr="008F0E54" w:rsidRDefault="00D15D65" w:rsidP="00044107">
            <w:pPr>
              <w:rPr>
                <w:sz w:val="24"/>
                <w:szCs w:val="24"/>
              </w:rPr>
            </w:pPr>
            <w:r w:rsidRPr="008F0E54">
              <w:rPr>
                <w:rFonts w:hint="eastAsia"/>
                <w:sz w:val="24"/>
                <w:szCs w:val="24"/>
              </w:rPr>
              <w:t>家园共育</w:t>
            </w:r>
          </w:p>
        </w:tc>
        <w:tc>
          <w:tcPr>
            <w:tcW w:w="1082" w:type="dxa"/>
          </w:tcPr>
          <w:p w:rsidR="00D15D65" w:rsidRPr="008F0E54" w:rsidRDefault="00D15D65" w:rsidP="00044107">
            <w:pPr>
              <w:jc w:val="right"/>
              <w:rPr>
                <w:sz w:val="24"/>
                <w:szCs w:val="24"/>
              </w:rPr>
            </w:pPr>
          </w:p>
        </w:tc>
        <w:tc>
          <w:tcPr>
            <w:tcW w:w="3900" w:type="dxa"/>
          </w:tcPr>
          <w:p w:rsidR="00D15D65" w:rsidRPr="008F0E54" w:rsidRDefault="00D15D65" w:rsidP="00044107">
            <w:pPr>
              <w:rPr>
                <w:sz w:val="24"/>
                <w:szCs w:val="24"/>
              </w:rPr>
            </w:pPr>
          </w:p>
        </w:tc>
      </w:tr>
    </w:tbl>
    <w:p w:rsidR="00D15D65" w:rsidRPr="008F0E54" w:rsidRDefault="00D15D65" w:rsidP="00D15D65">
      <w:pPr>
        <w:spacing w:after="156"/>
        <w:ind w:firstLine="420"/>
        <w:rPr>
          <w:sz w:val="24"/>
          <w:szCs w:val="24"/>
        </w:rPr>
      </w:pPr>
      <w:r w:rsidRPr="008F0E54">
        <w:rPr>
          <w:rFonts w:hint="eastAsia"/>
          <w:sz w:val="24"/>
          <w:szCs w:val="24"/>
        </w:rPr>
        <w:lastRenderedPageBreak/>
        <w:t>每个“标准”在</w:t>
      </w:r>
      <w:r w:rsidRPr="008F0E54">
        <w:rPr>
          <w:sz w:val="24"/>
          <w:szCs w:val="24"/>
        </w:rPr>
        <w:t>结构上主要由三部分组成，</w:t>
      </w:r>
      <w:r w:rsidRPr="008F0E54">
        <w:rPr>
          <w:rFonts w:hint="eastAsia"/>
          <w:sz w:val="24"/>
          <w:szCs w:val="24"/>
        </w:rPr>
        <w:t>其一</w:t>
      </w:r>
      <w:r w:rsidRPr="008F0E54">
        <w:rPr>
          <w:sz w:val="24"/>
          <w:szCs w:val="24"/>
        </w:rPr>
        <w:t>为标准说明，即描述符合此项标准的</w:t>
      </w:r>
      <w:r w:rsidRPr="008F0E54">
        <w:rPr>
          <w:rFonts w:hint="eastAsia"/>
          <w:sz w:val="24"/>
          <w:szCs w:val="24"/>
        </w:rPr>
        <w:t>早</w:t>
      </w:r>
      <w:proofErr w:type="gramStart"/>
      <w:r w:rsidRPr="008F0E54">
        <w:rPr>
          <w:rFonts w:hint="eastAsia"/>
          <w:sz w:val="24"/>
          <w:szCs w:val="24"/>
        </w:rPr>
        <w:t>教机构</w:t>
      </w:r>
      <w:proofErr w:type="gramEnd"/>
      <w:r w:rsidRPr="008F0E54">
        <w:rPr>
          <w:sz w:val="24"/>
          <w:szCs w:val="24"/>
        </w:rPr>
        <w:t>应具备的特征；其二为</w:t>
      </w:r>
      <w:r w:rsidRPr="008F0E54">
        <w:rPr>
          <w:rFonts w:hint="eastAsia"/>
          <w:sz w:val="24"/>
          <w:szCs w:val="24"/>
        </w:rPr>
        <w:t>园</w:t>
      </w:r>
      <w:proofErr w:type="gramStart"/>
      <w:r w:rsidRPr="008F0E54">
        <w:rPr>
          <w:rFonts w:hint="eastAsia"/>
          <w:sz w:val="24"/>
          <w:szCs w:val="24"/>
        </w:rPr>
        <w:t>所</w:t>
      </w:r>
      <w:r w:rsidRPr="008F0E54">
        <w:rPr>
          <w:sz w:val="24"/>
          <w:szCs w:val="24"/>
        </w:rPr>
        <w:t>文件</w:t>
      </w:r>
      <w:proofErr w:type="gramEnd"/>
      <w:r w:rsidRPr="008F0E54">
        <w:rPr>
          <w:sz w:val="24"/>
          <w:szCs w:val="24"/>
        </w:rPr>
        <w:t>要求，即列出了</w:t>
      </w:r>
      <w:proofErr w:type="gramStart"/>
      <w:r w:rsidRPr="008F0E54">
        <w:rPr>
          <w:sz w:val="24"/>
          <w:szCs w:val="24"/>
        </w:rPr>
        <w:t>部分园</w:t>
      </w:r>
      <w:proofErr w:type="gramEnd"/>
      <w:r w:rsidRPr="008F0E54">
        <w:rPr>
          <w:sz w:val="24"/>
          <w:szCs w:val="24"/>
        </w:rPr>
        <w:t>所应当提供</w:t>
      </w:r>
      <w:r w:rsidRPr="008F0E54">
        <w:rPr>
          <w:rFonts w:hint="eastAsia"/>
          <w:sz w:val="24"/>
          <w:szCs w:val="24"/>
        </w:rPr>
        <w:t>，</w:t>
      </w:r>
      <w:r w:rsidRPr="008F0E54">
        <w:rPr>
          <w:sz w:val="24"/>
          <w:szCs w:val="24"/>
        </w:rPr>
        <w:t>以证明其符合该标准要求的文件材料</w:t>
      </w:r>
      <w:r w:rsidRPr="008F0E54">
        <w:rPr>
          <w:rFonts w:hint="eastAsia"/>
          <w:sz w:val="24"/>
          <w:szCs w:val="24"/>
        </w:rPr>
        <w:t>；</w:t>
      </w:r>
      <w:r w:rsidRPr="008F0E54">
        <w:rPr>
          <w:sz w:val="24"/>
          <w:szCs w:val="24"/>
        </w:rPr>
        <w:t>其三为</w:t>
      </w:r>
      <w:r w:rsidRPr="008F0E54">
        <w:rPr>
          <w:rFonts w:hint="eastAsia"/>
          <w:sz w:val="24"/>
          <w:szCs w:val="24"/>
        </w:rPr>
        <w:t>范例</w:t>
      </w:r>
      <w:r w:rsidRPr="008F0E54">
        <w:rPr>
          <w:sz w:val="24"/>
          <w:szCs w:val="24"/>
        </w:rPr>
        <w:t>文件，</w:t>
      </w:r>
      <w:r w:rsidRPr="008F0E54">
        <w:rPr>
          <w:rFonts w:hint="eastAsia"/>
          <w:sz w:val="24"/>
          <w:szCs w:val="24"/>
        </w:rPr>
        <w:t>即</w:t>
      </w:r>
      <w:r w:rsidRPr="008F0E54">
        <w:rPr>
          <w:sz w:val="24"/>
          <w:szCs w:val="24"/>
        </w:rPr>
        <w:t>列出了一些能够</w:t>
      </w:r>
      <w:r w:rsidRPr="008F0E54">
        <w:rPr>
          <w:rFonts w:hint="eastAsia"/>
          <w:sz w:val="24"/>
          <w:szCs w:val="24"/>
        </w:rPr>
        <w:t>证明</w:t>
      </w:r>
      <w:r w:rsidRPr="008F0E54">
        <w:rPr>
          <w:sz w:val="24"/>
          <w:szCs w:val="24"/>
        </w:rPr>
        <w:t>符合该标准的范例。</w:t>
      </w:r>
    </w:p>
    <w:p w:rsidR="00D15D65" w:rsidRPr="008F0E54" w:rsidRDefault="00D15D65" w:rsidP="00D15D65">
      <w:pPr>
        <w:spacing w:after="156"/>
        <w:ind w:firstLine="420"/>
        <w:rPr>
          <w:sz w:val="24"/>
          <w:szCs w:val="24"/>
        </w:rPr>
      </w:pPr>
      <w:r w:rsidRPr="008F0E54">
        <w:rPr>
          <w:rFonts w:hint="eastAsia"/>
          <w:sz w:val="24"/>
          <w:szCs w:val="24"/>
        </w:rPr>
        <w:t>其中</w:t>
      </w:r>
      <w:r w:rsidRPr="008F0E54">
        <w:rPr>
          <w:sz w:val="24"/>
          <w:szCs w:val="24"/>
        </w:rPr>
        <w:t>，</w:t>
      </w:r>
      <w:r w:rsidRPr="008F0E54">
        <w:rPr>
          <w:rFonts w:hint="eastAsia"/>
          <w:sz w:val="24"/>
          <w:szCs w:val="24"/>
        </w:rPr>
        <w:t>需特别提醒注意</w:t>
      </w:r>
      <w:r w:rsidRPr="008F0E54">
        <w:rPr>
          <w:sz w:val="24"/>
          <w:szCs w:val="24"/>
        </w:rPr>
        <w:t>的是第二和第三部分</w:t>
      </w:r>
      <w:r w:rsidRPr="008F0E54">
        <w:rPr>
          <w:rFonts w:hint="eastAsia"/>
          <w:sz w:val="24"/>
          <w:szCs w:val="24"/>
        </w:rPr>
        <w:t>。</w:t>
      </w:r>
    </w:p>
    <w:p w:rsidR="00D15D65" w:rsidRPr="008F0E54" w:rsidRDefault="00D15D65" w:rsidP="00D15D65">
      <w:pPr>
        <w:spacing w:after="156"/>
        <w:ind w:firstLineChars="200" w:firstLine="480"/>
        <w:rPr>
          <w:sz w:val="24"/>
          <w:szCs w:val="24"/>
        </w:rPr>
      </w:pPr>
      <w:r w:rsidRPr="008F0E54">
        <w:rPr>
          <w:rFonts w:hint="eastAsia"/>
          <w:sz w:val="24"/>
          <w:szCs w:val="24"/>
        </w:rPr>
        <w:t>在“园所需提交下列文件以证实符合相应标准”项目下所</w:t>
      </w:r>
      <w:r w:rsidRPr="008F0E54">
        <w:rPr>
          <w:sz w:val="24"/>
          <w:szCs w:val="24"/>
        </w:rPr>
        <w:t>列的文件</w:t>
      </w:r>
      <w:r w:rsidRPr="008F0E54">
        <w:rPr>
          <w:rFonts w:hint="eastAsia"/>
          <w:sz w:val="24"/>
          <w:szCs w:val="24"/>
        </w:rPr>
        <w:t>数量和内容均</w:t>
      </w:r>
      <w:r w:rsidRPr="008F0E54">
        <w:rPr>
          <w:sz w:val="24"/>
          <w:szCs w:val="24"/>
        </w:rPr>
        <w:t>供参考使用，</w:t>
      </w:r>
      <w:r w:rsidRPr="008F0E54">
        <w:rPr>
          <w:rFonts w:hint="eastAsia"/>
          <w:sz w:val="24"/>
          <w:szCs w:val="24"/>
        </w:rPr>
        <w:t>申请</w:t>
      </w:r>
      <w:r w:rsidRPr="008F0E54">
        <w:rPr>
          <w:sz w:val="24"/>
          <w:szCs w:val="24"/>
        </w:rPr>
        <w:t>认证的幼儿园应当</w:t>
      </w:r>
      <w:r w:rsidRPr="008F0E54">
        <w:rPr>
          <w:rFonts w:hint="eastAsia"/>
          <w:sz w:val="24"/>
          <w:szCs w:val="24"/>
        </w:rPr>
        <w:t>根据自身情况自行确定，</w:t>
      </w:r>
      <w:r w:rsidRPr="008F0E54">
        <w:rPr>
          <w:sz w:val="24"/>
          <w:szCs w:val="24"/>
        </w:rPr>
        <w:t>并提交审核</w:t>
      </w:r>
      <w:r w:rsidRPr="008F0E54">
        <w:rPr>
          <w:rStyle w:val="ab"/>
          <w:sz w:val="24"/>
          <w:szCs w:val="24"/>
        </w:rPr>
        <w:footnoteReference w:id="1"/>
      </w:r>
      <w:r w:rsidRPr="008F0E54">
        <w:rPr>
          <w:sz w:val="24"/>
          <w:szCs w:val="24"/>
        </w:rPr>
        <w:t>。</w:t>
      </w:r>
    </w:p>
    <w:p w:rsidR="00D15D65" w:rsidRPr="008F0E54" w:rsidRDefault="00D15D65" w:rsidP="00D15D65">
      <w:pPr>
        <w:spacing w:after="156"/>
        <w:ind w:firstLineChars="200" w:firstLine="480"/>
        <w:rPr>
          <w:sz w:val="24"/>
          <w:szCs w:val="24"/>
        </w:rPr>
      </w:pPr>
      <w:r w:rsidRPr="008F0E54">
        <w:rPr>
          <w:rFonts w:hint="eastAsia"/>
          <w:sz w:val="24"/>
          <w:szCs w:val="24"/>
        </w:rPr>
        <w:t>在</w:t>
      </w:r>
      <w:r w:rsidRPr="008F0E54">
        <w:rPr>
          <w:sz w:val="24"/>
          <w:szCs w:val="24"/>
        </w:rPr>
        <w:t>“</w:t>
      </w:r>
      <w:r w:rsidRPr="008F0E54">
        <w:rPr>
          <w:rFonts w:hint="eastAsia"/>
          <w:sz w:val="24"/>
          <w:szCs w:val="24"/>
        </w:rPr>
        <w:t>能够</w:t>
      </w:r>
      <w:r w:rsidRPr="008F0E54">
        <w:rPr>
          <w:sz w:val="24"/>
          <w:szCs w:val="24"/>
        </w:rPr>
        <w:t>证明符合此项标准的</w:t>
      </w:r>
      <w:r w:rsidRPr="008F0E54">
        <w:rPr>
          <w:rFonts w:hint="eastAsia"/>
          <w:sz w:val="24"/>
          <w:szCs w:val="24"/>
        </w:rPr>
        <w:t>范例</w:t>
      </w:r>
      <w:r w:rsidRPr="008F0E54">
        <w:rPr>
          <w:sz w:val="24"/>
          <w:szCs w:val="24"/>
        </w:rPr>
        <w:t>文件</w:t>
      </w:r>
      <w:r w:rsidRPr="008F0E54">
        <w:rPr>
          <w:sz w:val="24"/>
          <w:szCs w:val="24"/>
        </w:rPr>
        <w:t>”</w:t>
      </w:r>
      <w:r w:rsidRPr="008F0E54">
        <w:rPr>
          <w:rFonts w:hint="eastAsia"/>
          <w:sz w:val="24"/>
          <w:szCs w:val="24"/>
        </w:rPr>
        <w:t>项目下，</w:t>
      </w:r>
      <w:r w:rsidRPr="008F0E54">
        <w:rPr>
          <w:sz w:val="24"/>
          <w:szCs w:val="24"/>
        </w:rPr>
        <w:t>所附的</w:t>
      </w:r>
      <w:r w:rsidRPr="008F0E54">
        <w:rPr>
          <w:rFonts w:hint="eastAsia"/>
          <w:sz w:val="24"/>
          <w:szCs w:val="24"/>
        </w:rPr>
        <w:t>范例多来自于不同的蒙台梭利教育机构，此处将部分机构内部已有的文件作为范例，仅起到进一步说明、阐述标准内涵的作用；附件中涉及的内容和条款并非本标准的统一要求。另，附件标号仅为方便读者查找，文件排名不分先后。</w:t>
      </w:r>
    </w:p>
    <w:p w:rsidR="00D15D65" w:rsidRPr="008F0E54" w:rsidRDefault="00D15D65" w:rsidP="00D15D65">
      <w:pPr>
        <w:spacing w:after="156"/>
        <w:ind w:firstLine="420"/>
        <w:rPr>
          <w:sz w:val="24"/>
          <w:szCs w:val="24"/>
        </w:rPr>
      </w:pPr>
    </w:p>
    <w:p w:rsidR="00D15D65" w:rsidRPr="00D33B25" w:rsidRDefault="00D15D65" w:rsidP="00D15D65">
      <w:pPr>
        <w:pStyle w:val="a9"/>
        <w:numPr>
          <w:ilvl w:val="0"/>
          <w:numId w:val="31"/>
        </w:numPr>
        <w:spacing w:after="156"/>
        <w:ind w:firstLineChars="0"/>
        <w:rPr>
          <w:b/>
          <w:sz w:val="28"/>
        </w:rPr>
      </w:pPr>
      <w:r>
        <w:rPr>
          <w:rFonts w:hint="eastAsia"/>
          <w:b/>
          <w:sz w:val="28"/>
        </w:rPr>
        <w:t>标准的使用原则</w:t>
      </w:r>
    </w:p>
    <w:p w:rsidR="00D15D65" w:rsidRPr="008F0E54" w:rsidRDefault="00D15D65" w:rsidP="00D15D65">
      <w:pPr>
        <w:spacing w:after="156"/>
        <w:ind w:firstLineChars="200" w:firstLine="480"/>
        <w:rPr>
          <w:sz w:val="24"/>
          <w:szCs w:val="24"/>
        </w:rPr>
      </w:pPr>
      <w:r w:rsidRPr="008F0E54">
        <w:rPr>
          <w:rFonts w:hint="eastAsia"/>
          <w:sz w:val="24"/>
          <w:szCs w:val="24"/>
        </w:rPr>
        <w:t>坚持蒙台梭利教育理念和中国优秀传统文化相统一。蒙台梭利教育在当今世界广为传播，一百多年以来经久不衰。从教育理念来看，“蒙台梭利教育”倡导的关注幼儿兴趣和需要、强调有准备的环境、注重教师的作用等，都与中国幼儿园的教育有相近之处，有不少能与中国文化相适宜的地方。“标准”的执行和实施应坚持把蒙台梭利教育理念和方法本土化，与中国学前教育的文化逻辑有机融合。</w:t>
      </w:r>
    </w:p>
    <w:p w:rsidR="00D15D65" w:rsidRPr="008F0E54" w:rsidRDefault="00D15D65" w:rsidP="00D15D65">
      <w:pPr>
        <w:spacing w:after="156"/>
        <w:ind w:firstLine="420"/>
        <w:rPr>
          <w:sz w:val="24"/>
          <w:szCs w:val="24"/>
        </w:rPr>
      </w:pPr>
      <w:r w:rsidRPr="008F0E54">
        <w:rPr>
          <w:rFonts w:hint="eastAsia"/>
          <w:sz w:val="24"/>
          <w:szCs w:val="24"/>
        </w:rPr>
        <w:t>坚持文化传承与幼儿全面发展相统一。学前教育的本质属性是培养人的社会实践活动，担负着对社会知识、文化的传递以及在此基础上对人的培养，并通过培养人来维持人的生存、发展和社会服务。“标准”认为，高品质的蒙台梭利幼儿园既要顺应儿童自然发展，又要将儿童发展纳入社会所需要的轨道，两者缺一不可。</w:t>
      </w:r>
    </w:p>
    <w:p w:rsidR="00D15D65" w:rsidRPr="008F0E54" w:rsidRDefault="00D15D65" w:rsidP="00D15D65">
      <w:pPr>
        <w:spacing w:after="156"/>
        <w:ind w:firstLine="420"/>
        <w:rPr>
          <w:sz w:val="24"/>
          <w:szCs w:val="24"/>
        </w:rPr>
      </w:pPr>
      <w:r w:rsidRPr="008F0E54">
        <w:rPr>
          <w:rFonts w:hint="eastAsia"/>
          <w:sz w:val="24"/>
          <w:szCs w:val="24"/>
        </w:rPr>
        <w:t>坚持统一要求和尊重个体差异相统一。既要准确把握幼儿发展的阶段性特征，又要充分尊重幼儿发展连续性进程上的个别差异，提供个别化、差异性的支持，引导每个幼儿按照自身的速度和方式、从原有水平向更高水平发展，切忌用一把“尺子”衡量所有幼儿。</w:t>
      </w:r>
    </w:p>
    <w:p w:rsidR="00D15D65" w:rsidRDefault="00D15D65" w:rsidP="00D15D65">
      <w:pPr>
        <w:spacing w:after="156"/>
        <w:ind w:firstLine="420"/>
      </w:pPr>
    </w:p>
    <w:p w:rsidR="00D15D65" w:rsidRPr="005E50F9" w:rsidRDefault="00D15D65" w:rsidP="00D15D65">
      <w:pPr>
        <w:pStyle w:val="a9"/>
        <w:numPr>
          <w:ilvl w:val="0"/>
          <w:numId w:val="31"/>
        </w:numPr>
        <w:spacing w:after="156"/>
        <w:ind w:firstLineChars="0"/>
        <w:rPr>
          <w:b/>
          <w:sz w:val="28"/>
        </w:rPr>
      </w:pPr>
      <w:r w:rsidRPr="005E50F9">
        <w:rPr>
          <w:rFonts w:hint="eastAsia"/>
          <w:b/>
          <w:sz w:val="28"/>
        </w:rPr>
        <w:t>认证学校申请流程</w:t>
      </w:r>
    </w:p>
    <w:p w:rsidR="00D15D65" w:rsidRPr="008F0E54" w:rsidRDefault="00D15D65" w:rsidP="00D15D65">
      <w:pPr>
        <w:spacing w:after="156"/>
        <w:ind w:firstLine="420"/>
        <w:rPr>
          <w:sz w:val="24"/>
          <w:szCs w:val="24"/>
        </w:rPr>
      </w:pPr>
      <w:r w:rsidRPr="008F0E54">
        <w:rPr>
          <w:rFonts w:hint="eastAsia"/>
          <w:sz w:val="24"/>
          <w:szCs w:val="24"/>
        </w:rPr>
        <w:t>“标准”的研制和实施目的在于提升蒙台梭利教育在中国发展的科学性、规范性和适宜性，为中国蒙台梭利教育机构提供运行的依据和标准。鉴于此，“标准”的执行须遵循科学、严格的实施办法和认证程序。</w:t>
      </w:r>
    </w:p>
    <w:p w:rsidR="00D15D65" w:rsidRPr="008F0E54" w:rsidRDefault="00D15D65" w:rsidP="00D15D65">
      <w:pPr>
        <w:spacing w:after="156"/>
        <w:ind w:firstLine="420"/>
        <w:rPr>
          <w:sz w:val="24"/>
          <w:szCs w:val="24"/>
        </w:rPr>
      </w:pPr>
      <w:r w:rsidRPr="008F0E54">
        <w:rPr>
          <w:rFonts w:hint="eastAsia"/>
          <w:sz w:val="24"/>
          <w:szCs w:val="24"/>
        </w:rPr>
        <w:lastRenderedPageBreak/>
        <w:t>申请学校</w:t>
      </w:r>
      <w:r w:rsidRPr="008F0E54">
        <w:rPr>
          <w:sz w:val="24"/>
          <w:szCs w:val="24"/>
        </w:rPr>
        <w:t>需至少经过以下四个步骤，才具备成为中国教育学会认证蒙台梭利学校的可能性：</w:t>
      </w:r>
    </w:p>
    <w:p w:rsidR="00D15D65" w:rsidRPr="008F0E54" w:rsidRDefault="00D15D65" w:rsidP="00D15D65">
      <w:pPr>
        <w:spacing w:after="156"/>
        <w:rPr>
          <w:sz w:val="24"/>
          <w:szCs w:val="24"/>
        </w:rPr>
      </w:pPr>
      <w:r>
        <w:rPr>
          <w:rFonts w:ascii="Times New Roman" w:hAnsi="Times New Roman"/>
          <w:noProof/>
          <w:sz w:val="24"/>
          <w:szCs w:val="24"/>
        </w:rPr>
        <w:drawing>
          <wp:inline distT="0" distB="0" distL="0" distR="0">
            <wp:extent cx="5991860" cy="914400"/>
            <wp:effectExtent l="76200" t="57150" r="66040" b="95250"/>
            <wp:docPr id="1" name="图示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15D65" w:rsidRPr="008F0E54" w:rsidRDefault="00D15D65" w:rsidP="00D15D65">
      <w:pPr>
        <w:spacing w:after="156"/>
        <w:ind w:firstLine="420"/>
        <w:rPr>
          <w:sz w:val="24"/>
          <w:szCs w:val="24"/>
        </w:rPr>
      </w:pPr>
      <w:r w:rsidRPr="008F0E54">
        <w:rPr>
          <w:rFonts w:hint="eastAsia"/>
          <w:sz w:val="24"/>
          <w:szCs w:val="24"/>
        </w:rPr>
        <w:t>具体</w:t>
      </w:r>
      <w:r w:rsidRPr="008F0E54">
        <w:rPr>
          <w:sz w:val="24"/>
          <w:szCs w:val="24"/>
        </w:rPr>
        <w:t>申请流程</w:t>
      </w:r>
      <w:r w:rsidRPr="008F0E54">
        <w:rPr>
          <w:rFonts w:hint="eastAsia"/>
          <w:sz w:val="24"/>
          <w:szCs w:val="24"/>
        </w:rPr>
        <w:t>参见文件“如何</w:t>
      </w:r>
      <w:r w:rsidRPr="008F0E54">
        <w:rPr>
          <w:sz w:val="24"/>
          <w:szCs w:val="24"/>
        </w:rPr>
        <w:t>申请认证</w:t>
      </w:r>
      <w:r w:rsidRPr="008F0E54">
        <w:rPr>
          <w:sz w:val="24"/>
          <w:szCs w:val="24"/>
        </w:rPr>
        <w:t>”</w:t>
      </w:r>
      <w:r w:rsidRPr="008F0E54">
        <w:rPr>
          <w:rFonts w:hint="eastAsia"/>
          <w:sz w:val="24"/>
          <w:szCs w:val="24"/>
        </w:rPr>
        <w:t>。</w:t>
      </w:r>
    </w:p>
    <w:p w:rsidR="00D15D65" w:rsidRDefault="00D15D65" w:rsidP="00D15D65">
      <w:pPr>
        <w:widowControl/>
        <w:jc w:val="left"/>
      </w:pPr>
      <w:r>
        <w:rPr>
          <w:sz w:val="52"/>
        </w:rPr>
        <w:br w:type="page"/>
      </w:r>
    </w:p>
    <w:p w:rsidR="00D15D65" w:rsidRDefault="00D15D65" w:rsidP="00D15D65">
      <w:pPr>
        <w:pStyle w:val="1"/>
        <w:spacing w:after="156"/>
        <w:jc w:val="center"/>
      </w:pPr>
      <w:bookmarkStart w:id="0" w:name="_Toc432519001"/>
      <w:r w:rsidRPr="00B7032C">
        <w:rPr>
          <w:rFonts w:hint="eastAsia"/>
        </w:rPr>
        <w:lastRenderedPageBreak/>
        <w:t>研制</w:t>
      </w:r>
      <w:r>
        <w:rPr>
          <w:rFonts w:hint="eastAsia"/>
        </w:rPr>
        <w:t>人员</w:t>
      </w:r>
      <w:bookmarkEnd w:id="0"/>
    </w:p>
    <w:p w:rsidR="00D15D65" w:rsidRPr="00AD4A8D" w:rsidRDefault="00D15D65" w:rsidP="00D15D65">
      <w:pPr>
        <w:spacing w:after="156"/>
        <w:jc w:val="center"/>
      </w:pPr>
      <w:r>
        <w:rPr>
          <w:rFonts w:hint="eastAsia"/>
        </w:rPr>
        <w:t>（排名</w:t>
      </w:r>
      <w:r>
        <w:t>不分先后</w:t>
      </w:r>
      <w:r>
        <w:rPr>
          <w:rFonts w:hint="eastAsia"/>
        </w:rPr>
        <w:t>）</w:t>
      </w:r>
    </w:p>
    <w:p w:rsidR="00D15D65" w:rsidRDefault="00D15D65" w:rsidP="00D15D65">
      <w:pPr>
        <w:spacing w:after="156"/>
      </w:pPr>
      <w:r w:rsidRPr="00ED43A5">
        <w:rPr>
          <w:rFonts w:hint="eastAsia"/>
        </w:rPr>
        <w:t>朱家雄</w:t>
      </w:r>
      <w:r w:rsidRPr="00ED43A5">
        <w:t>，</w:t>
      </w:r>
      <w:r>
        <w:rPr>
          <w:rFonts w:hint="eastAsia"/>
        </w:rPr>
        <w:t>华东师范大学教授</w:t>
      </w:r>
      <w:r>
        <w:t>，</w:t>
      </w:r>
      <w:r w:rsidRPr="00745B3F">
        <w:rPr>
          <w:rFonts w:hint="eastAsia"/>
        </w:rPr>
        <w:t>中国教育学会常务理事、学术委员，学前教育专业委员会负责人</w:t>
      </w:r>
    </w:p>
    <w:p w:rsidR="00D15D65" w:rsidRPr="00745B3F" w:rsidRDefault="00D15D65" w:rsidP="00D15D65">
      <w:pPr>
        <w:spacing w:after="156"/>
      </w:pPr>
      <w:r w:rsidRPr="00ED43A5">
        <w:t>余芸湘，</w:t>
      </w:r>
      <w:r>
        <w:rPr>
          <w:rFonts w:hint="eastAsia"/>
        </w:rPr>
        <w:t>北京蒙特梭利国际交流中心顾问，台湾、中国各省蒙特梭利教育培训师及观察指导</w:t>
      </w:r>
    </w:p>
    <w:p w:rsidR="00D15D65" w:rsidRDefault="00D15D65" w:rsidP="00D15D65">
      <w:pPr>
        <w:spacing w:after="156"/>
      </w:pPr>
      <w:r w:rsidRPr="00ED43A5">
        <w:t>杨枫，</w:t>
      </w:r>
      <w:r w:rsidRPr="00A4416E">
        <w:rPr>
          <w:rFonts w:hint="eastAsia"/>
        </w:rPr>
        <w:t>南京特殊教育师范学院</w:t>
      </w:r>
      <w:r>
        <w:rPr>
          <w:rFonts w:hint="eastAsia"/>
        </w:rPr>
        <w:t>教授</w:t>
      </w:r>
      <w:r>
        <w:t>，</w:t>
      </w:r>
      <w:r w:rsidRPr="00A4416E">
        <w:rPr>
          <w:rFonts w:hint="eastAsia"/>
        </w:rPr>
        <w:t>学前教育学院院长</w:t>
      </w:r>
    </w:p>
    <w:p w:rsidR="00D15D65" w:rsidRDefault="00D15D65" w:rsidP="00D15D65">
      <w:pPr>
        <w:spacing w:after="156"/>
      </w:pPr>
      <w:r w:rsidRPr="00ED43A5">
        <w:t>李淑英，</w:t>
      </w:r>
      <w:r>
        <w:rPr>
          <w:rFonts w:hint="eastAsia"/>
        </w:rPr>
        <w:t>北京师范大学教育学部副教授，中国老教授协会儿童早期教育专业委员会常务副主任</w:t>
      </w:r>
    </w:p>
    <w:p w:rsidR="00D15D65" w:rsidRDefault="00D15D65" w:rsidP="00D15D65">
      <w:pPr>
        <w:spacing w:after="156"/>
      </w:pPr>
      <w:r w:rsidRPr="00ED43A5">
        <w:t>谢惠娟，</w:t>
      </w:r>
      <w:r w:rsidRPr="00A4416E">
        <w:rPr>
          <w:rFonts w:hint="eastAsia"/>
        </w:rPr>
        <w:t>上海华东师范大学前教育学博士</w:t>
      </w:r>
      <w:r>
        <w:rPr>
          <w:rFonts w:hint="eastAsia"/>
        </w:rPr>
        <w:t>，</w:t>
      </w:r>
      <w:r w:rsidRPr="00A4416E">
        <w:rPr>
          <w:rFonts w:hint="eastAsia"/>
        </w:rPr>
        <w:t>中国教育学会学前教育专业委员会理事</w:t>
      </w:r>
    </w:p>
    <w:p w:rsidR="00D15D65" w:rsidRDefault="00D15D65" w:rsidP="00D15D65">
      <w:pPr>
        <w:spacing w:after="156"/>
        <w:rPr>
          <w:color w:val="FF0000"/>
        </w:rPr>
      </w:pPr>
    </w:p>
    <w:p w:rsidR="00D15D65" w:rsidRPr="00B7032C" w:rsidRDefault="00D15D65" w:rsidP="00D15D65">
      <w:pPr>
        <w:spacing w:after="156"/>
      </w:pPr>
      <w:r w:rsidRPr="00B7032C">
        <w:rPr>
          <w:rFonts w:hint="eastAsia"/>
        </w:rPr>
        <w:t>项目协调翻译：赖雅薇</w:t>
      </w:r>
    </w:p>
    <w:p w:rsidR="00D15D65" w:rsidRDefault="00D15D65" w:rsidP="00D15D65">
      <w:pPr>
        <w:spacing w:after="156"/>
        <w:jc w:val="center"/>
      </w:pPr>
    </w:p>
    <w:p w:rsidR="00D15D65" w:rsidRDefault="00D15D65" w:rsidP="00D15D65">
      <w:pPr>
        <w:spacing w:after="156"/>
        <w:jc w:val="center"/>
      </w:pPr>
    </w:p>
    <w:p w:rsidR="00D15D65" w:rsidRDefault="00D15D65" w:rsidP="00D15D65">
      <w:pPr>
        <w:spacing w:after="156"/>
        <w:jc w:val="center"/>
      </w:pPr>
    </w:p>
    <w:p w:rsidR="00D15D65" w:rsidRDefault="00D15D65" w:rsidP="00D15D65">
      <w:pPr>
        <w:pStyle w:val="1"/>
        <w:spacing w:after="156"/>
        <w:jc w:val="center"/>
      </w:pPr>
      <w:bookmarkStart w:id="1" w:name="_Toc432519002"/>
      <w:r>
        <w:rPr>
          <w:rFonts w:hint="eastAsia"/>
        </w:rPr>
        <w:t>顾问人员</w:t>
      </w:r>
      <w:bookmarkEnd w:id="1"/>
    </w:p>
    <w:p w:rsidR="00D15D65" w:rsidRDefault="00D15D65" w:rsidP="00D15D65">
      <w:pPr>
        <w:spacing w:after="156"/>
        <w:jc w:val="center"/>
      </w:pPr>
      <w:r>
        <w:rPr>
          <w:rFonts w:hint="eastAsia"/>
        </w:rPr>
        <w:t>（排名</w:t>
      </w:r>
      <w:r>
        <w:t>不分先后）</w:t>
      </w:r>
    </w:p>
    <w:p w:rsidR="00D15D65" w:rsidRDefault="00D15D65" w:rsidP="00D15D65">
      <w:pPr>
        <w:spacing w:after="156"/>
        <w:rPr>
          <w:rFonts w:ascii="Times New Roman" w:hAnsi="Times New Roman"/>
        </w:rPr>
      </w:pPr>
      <w:r w:rsidRPr="00A4416E">
        <w:rPr>
          <w:rFonts w:ascii="Times New Roman" w:hAnsi="Times New Roman"/>
        </w:rPr>
        <w:t xml:space="preserve">Joyce Pickering, </w:t>
      </w:r>
      <w:r w:rsidRPr="00A4416E">
        <w:rPr>
          <w:rFonts w:ascii="Times New Roman" w:hAnsi="Times New Roman" w:hint="eastAsia"/>
        </w:rPr>
        <w:t>美国蒙台梭利协会董事会主席</w:t>
      </w:r>
    </w:p>
    <w:p w:rsidR="00D15D65" w:rsidRDefault="00D15D65" w:rsidP="00D15D65">
      <w:pPr>
        <w:spacing w:after="156"/>
        <w:rPr>
          <w:rFonts w:ascii="Times New Roman" w:hAnsi="Times New Roman"/>
        </w:rPr>
      </w:pPr>
      <w:r w:rsidRPr="00A4416E">
        <w:rPr>
          <w:rFonts w:ascii="Times New Roman" w:hAnsi="Times New Roman"/>
        </w:rPr>
        <w:t xml:space="preserve">Richard </w:t>
      </w:r>
      <w:proofErr w:type="spellStart"/>
      <w:r w:rsidRPr="00A4416E">
        <w:rPr>
          <w:rFonts w:ascii="Times New Roman" w:hAnsi="Times New Roman"/>
        </w:rPr>
        <w:t>Ungerer</w:t>
      </w:r>
      <w:proofErr w:type="spellEnd"/>
      <w:r w:rsidRPr="00A4416E">
        <w:rPr>
          <w:rFonts w:ascii="Times New Roman" w:hAnsi="Times New Roman"/>
        </w:rPr>
        <w:t xml:space="preserve">, </w:t>
      </w:r>
      <w:r w:rsidRPr="00A4416E">
        <w:rPr>
          <w:rFonts w:ascii="Times New Roman" w:hAnsi="Times New Roman" w:hint="eastAsia"/>
        </w:rPr>
        <w:t>美国蒙台梭利协会执行</w:t>
      </w:r>
      <w:r>
        <w:rPr>
          <w:rFonts w:ascii="Times New Roman" w:hAnsi="Times New Roman" w:hint="eastAsia"/>
        </w:rPr>
        <w:t>总监</w:t>
      </w:r>
    </w:p>
    <w:p w:rsidR="00D15D65" w:rsidRPr="00A4416E" w:rsidRDefault="00D15D65" w:rsidP="00D15D65">
      <w:pPr>
        <w:spacing w:after="156"/>
        <w:rPr>
          <w:rFonts w:ascii="Times New Roman" w:hAnsi="Times New Roman"/>
        </w:rPr>
      </w:pPr>
      <w:r w:rsidRPr="00A4416E">
        <w:rPr>
          <w:rFonts w:ascii="Times New Roman" w:hAnsi="Times New Roman"/>
        </w:rPr>
        <w:t xml:space="preserve">Sharon Keenan, </w:t>
      </w:r>
      <w:r w:rsidRPr="00A4416E">
        <w:rPr>
          <w:rFonts w:ascii="Times New Roman" w:hAnsi="Times New Roman" w:hint="eastAsia"/>
        </w:rPr>
        <w:t>AMS/CSE</w:t>
      </w:r>
      <w:r w:rsidRPr="00A4416E">
        <w:rPr>
          <w:rFonts w:ascii="Times New Roman" w:hAnsi="Times New Roman" w:hint="eastAsia"/>
        </w:rPr>
        <w:t>合作项目</w:t>
      </w:r>
      <w:r w:rsidRPr="00A4416E">
        <w:rPr>
          <w:rFonts w:ascii="Times New Roman" w:hAnsi="Times New Roman" w:hint="eastAsia"/>
        </w:rPr>
        <w:t>AMS</w:t>
      </w:r>
      <w:r w:rsidRPr="00A4416E">
        <w:rPr>
          <w:rFonts w:ascii="Times New Roman" w:hAnsi="Times New Roman" w:hint="eastAsia"/>
        </w:rPr>
        <w:t>专家组成员</w:t>
      </w:r>
      <w:r>
        <w:rPr>
          <w:rFonts w:ascii="Times New Roman" w:hAnsi="Times New Roman" w:hint="eastAsia"/>
        </w:rPr>
        <w:t>，</w:t>
      </w:r>
      <w:r w:rsidRPr="00A4416E">
        <w:rPr>
          <w:rFonts w:ascii="Times New Roman" w:hAnsi="Times New Roman" w:hint="eastAsia"/>
        </w:rPr>
        <w:t>威德国际教育集团教学总监</w:t>
      </w:r>
    </w:p>
    <w:p w:rsidR="00D15D65" w:rsidRPr="00A4416E" w:rsidRDefault="00D15D65" w:rsidP="00D15D65">
      <w:pPr>
        <w:spacing w:after="156"/>
        <w:rPr>
          <w:rFonts w:ascii="Times New Roman" w:hAnsi="Times New Roman"/>
        </w:rPr>
      </w:pPr>
      <w:r w:rsidRPr="00A4416E">
        <w:rPr>
          <w:rFonts w:ascii="Times New Roman" w:hAnsi="Times New Roman"/>
        </w:rPr>
        <w:t>Doris Sommer</w:t>
      </w:r>
      <w:r>
        <w:rPr>
          <w:rFonts w:ascii="Times New Roman" w:hAnsi="Times New Roman"/>
        </w:rPr>
        <w:t xml:space="preserve">, </w:t>
      </w:r>
      <w:r w:rsidRPr="00A4416E">
        <w:rPr>
          <w:rFonts w:ascii="Times New Roman" w:hAnsi="Times New Roman" w:hint="eastAsia"/>
        </w:rPr>
        <w:t>美国蒙台梭利协会教师教育高级总监</w:t>
      </w:r>
    </w:p>
    <w:p w:rsidR="00D15D65" w:rsidRDefault="00D15D65" w:rsidP="00D15D65">
      <w:pPr>
        <w:spacing w:after="156"/>
        <w:rPr>
          <w:rFonts w:ascii="Times New Roman" w:hAnsi="Times New Roman"/>
        </w:rPr>
      </w:pPr>
      <w:r w:rsidRPr="00A4416E">
        <w:rPr>
          <w:rFonts w:ascii="Times New Roman" w:hAnsi="Times New Roman"/>
        </w:rPr>
        <w:t xml:space="preserve">Carol </w:t>
      </w:r>
      <w:proofErr w:type="spellStart"/>
      <w:r w:rsidRPr="00A4416E">
        <w:rPr>
          <w:rFonts w:ascii="Times New Roman" w:hAnsi="Times New Roman"/>
        </w:rPr>
        <w:t>Starmack</w:t>
      </w:r>
      <w:proofErr w:type="spellEnd"/>
      <w:r w:rsidRPr="00A4416E">
        <w:rPr>
          <w:rFonts w:ascii="Times New Roman" w:hAnsi="Times New Roman"/>
        </w:rPr>
        <w:t xml:space="preserve">, </w:t>
      </w:r>
      <w:r>
        <w:rPr>
          <w:rFonts w:ascii="Times New Roman" w:hAnsi="Times New Roman" w:hint="eastAsia"/>
        </w:rPr>
        <w:t>美国蒙台梭利协会副执行总监</w:t>
      </w:r>
    </w:p>
    <w:p w:rsidR="00D15D65" w:rsidRDefault="00D15D65" w:rsidP="00D15D65">
      <w:pPr>
        <w:spacing w:after="156"/>
        <w:rPr>
          <w:rFonts w:ascii="Times New Roman" w:hAnsi="Times New Roman"/>
        </w:rPr>
      </w:pPr>
      <w:r w:rsidRPr="00A4416E">
        <w:rPr>
          <w:rFonts w:ascii="Times New Roman" w:hAnsi="Times New Roman"/>
        </w:rPr>
        <w:t xml:space="preserve">Sara Wilson, </w:t>
      </w:r>
      <w:r w:rsidRPr="00A4416E">
        <w:rPr>
          <w:rFonts w:ascii="Times New Roman" w:hAnsi="Times New Roman" w:hint="eastAsia"/>
        </w:rPr>
        <w:t>美国蒙台梭利协会学校认证和学校改进总监</w:t>
      </w:r>
    </w:p>
    <w:p w:rsidR="00D15D65" w:rsidRDefault="00D15D65" w:rsidP="00D15D65">
      <w:pPr>
        <w:spacing w:after="156"/>
        <w:rPr>
          <w:rFonts w:ascii="Times New Roman" w:hAnsi="Times New Roman"/>
        </w:rPr>
      </w:pPr>
      <w:r w:rsidRPr="00A4416E">
        <w:rPr>
          <w:rFonts w:ascii="Times New Roman" w:hAnsi="Times New Roman"/>
        </w:rPr>
        <w:t xml:space="preserve">Sharon </w:t>
      </w:r>
      <w:proofErr w:type="spellStart"/>
      <w:r w:rsidRPr="00A4416E">
        <w:rPr>
          <w:rFonts w:ascii="Times New Roman" w:hAnsi="Times New Roman"/>
        </w:rPr>
        <w:t>Damore</w:t>
      </w:r>
      <w:proofErr w:type="spellEnd"/>
      <w:r w:rsidRPr="00A4416E">
        <w:rPr>
          <w:rFonts w:ascii="Times New Roman" w:hAnsi="Times New Roman"/>
        </w:rPr>
        <w:t xml:space="preserve">, </w:t>
      </w:r>
      <w:r w:rsidRPr="00A4416E">
        <w:rPr>
          <w:rFonts w:ascii="Times New Roman" w:hAnsi="Times New Roman" w:hint="eastAsia"/>
        </w:rPr>
        <w:t>学校顾问</w:t>
      </w:r>
    </w:p>
    <w:p w:rsidR="00D15D65" w:rsidRDefault="00D15D65" w:rsidP="00D15D65">
      <w:pPr>
        <w:spacing w:after="156"/>
        <w:rPr>
          <w:rFonts w:ascii="Times New Roman" w:hAnsi="Times New Roman"/>
        </w:rPr>
      </w:pPr>
      <w:r w:rsidRPr="00A4416E">
        <w:rPr>
          <w:rFonts w:ascii="Times New Roman" w:hAnsi="Times New Roman"/>
        </w:rPr>
        <w:t xml:space="preserve">Elisabeth Coe, </w:t>
      </w:r>
      <w:r w:rsidRPr="00A4416E">
        <w:rPr>
          <w:rFonts w:ascii="Times New Roman" w:hAnsi="Times New Roman" w:hint="eastAsia"/>
        </w:rPr>
        <w:t>休斯顿蒙台梭利中心执行总裁</w:t>
      </w:r>
      <w:r>
        <w:rPr>
          <w:rFonts w:ascii="Times New Roman" w:hAnsi="Times New Roman" w:hint="eastAsia"/>
        </w:rPr>
        <w:t>，</w:t>
      </w:r>
      <w:r w:rsidRPr="00A4416E">
        <w:rPr>
          <w:rFonts w:ascii="Times New Roman" w:hAnsi="Times New Roman" w:hint="eastAsia"/>
        </w:rPr>
        <w:t>森林中学校长</w:t>
      </w:r>
    </w:p>
    <w:p w:rsidR="00D15D65" w:rsidRPr="00A4416E" w:rsidRDefault="00D15D65" w:rsidP="00D15D65">
      <w:pPr>
        <w:spacing w:after="156"/>
        <w:rPr>
          <w:rFonts w:ascii="Times New Roman" w:hAnsi="Times New Roman"/>
        </w:rPr>
      </w:pPr>
      <w:r w:rsidRPr="00A4416E">
        <w:rPr>
          <w:rFonts w:ascii="Times New Roman" w:hAnsi="Times New Roman"/>
        </w:rPr>
        <w:t>Marie Dugan</w:t>
      </w:r>
      <w:r>
        <w:rPr>
          <w:rFonts w:ascii="Times New Roman" w:hAnsi="Times New Roman"/>
        </w:rPr>
        <w:t xml:space="preserve">, </w:t>
      </w:r>
      <w:r w:rsidRPr="00A4416E">
        <w:rPr>
          <w:rFonts w:ascii="Times New Roman" w:hAnsi="Times New Roman" w:hint="eastAsia"/>
        </w:rPr>
        <w:t>学校顾问</w:t>
      </w:r>
    </w:p>
    <w:p w:rsidR="00D15D65" w:rsidRPr="00AD4A8D" w:rsidRDefault="00D15D65" w:rsidP="00D15D65">
      <w:pPr>
        <w:widowControl/>
        <w:jc w:val="left"/>
        <w:rPr>
          <w:b/>
          <w:bCs/>
          <w:kern w:val="44"/>
          <w:sz w:val="44"/>
          <w:szCs w:val="44"/>
        </w:rPr>
      </w:pPr>
      <w:r>
        <w:rPr>
          <w:sz w:val="52"/>
        </w:rPr>
        <w:br w:type="page"/>
      </w:r>
    </w:p>
    <w:p w:rsidR="00D15D65" w:rsidRPr="007E4775" w:rsidRDefault="00D15D65" w:rsidP="00D15D65">
      <w:pPr>
        <w:pStyle w:val="10"/>
        <w:tabs>
          <w:tab w:val="right" w:leader="dot" w:pos="9736"/>
        </w:tabs>
        <w:spacing w:after="156"/>
        <w:jc w:val="center"/>
        <w:rPr>
          <w:color w:val="auto"/>
          <w:sz w:val="52"/>
        </w:rPr>
      </w:pPr>
      <w:r w:rsidRPr="007E4775">
        <w:rPr>
          <w:rFonts w:hint="eastAsia"/>
          <w:color w:val="auto"/>
          <w:sz w:val="52"/>
        </w:rPr>
        <w:lastRenderedPageBreak/>
        <w:t>目录</w:t>
      </w:r>
    </w:p>
    <w:p w:rsidR="00D15D65" w:rsidRPr="007E4775" w:rsidRDefault="00D15D65" w:rsidP="00D15D65">
      <w:pPr>
        <w:pStyle w:val="TOC"/>
        <w:spacing w:after="156"/>
        <w:rPr>
          <w:color w:val="auto"/>
        </w:rPr>
      </w:pPr>
    </w:p>
    <w:p w:rsidR="00D15D65" w:rsidRPr="007E4775" w:rsidRDefault="00D15D65" w:rsidP="00D15D65">
      <w:pPr>
        <w:pStyle w:val="10"/>
        <w:tabs>
          <w:tab w:val="right" w:leader="dot" w:pos="9736"/>
        </w:tabs>
        <w:spacing w:after="156"/>
        <w:rPr>
          <w:rFonts w:ascii="Calibri" w:hAnsi="Calibri"/>
          <w:b w:val="0"/>
          <w:noProof/>
          <w:color w:val="auto"/>
          <w:sz w:val="21"/>
          <w:szCs w:val="22"/>
        </w:rPr>
      </w:pPr>
      <w:r w:rsidRPr="007E4775">
        <w:rPr>
          <w:color w:val="auto"/>
        </w:rPr>
        <w:fldChar w:fldCharType="begin"/>
      </w:r>
      <w:r w:rsidRPr="007E4775">
        <w:rPr>
          <w:color w:val="auto"/>
        </w:rPr>
        <w:instrText xml:space="preserve"> TOC \o "1-3" \h \z \u </w:instrText>
      </w:r>
      <w:r w:rsidRPr="007E4775">
        <w:rPr>
          <w:color w:val="auto"/>
        </w:rPr>
        <w:fldChar w:fldCharType="separate"/>
      </w:r>
      <w:hyperlink w:anchor="_Toc432519000" w:history="1">
        <w:r w:rsidRPr="007E4775">
          <w:rPr>
            <w:rStyle w:val="ac"/>
            <w:rFonts w:hint="eastAsia"/>
            <w:noProof/>
            <w:color w:val="auto"/>
          </w:rPr>
          <w:t>介绍</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_Toc432519000 \h </w:instrText>
        </w:r>
        <w:r w:rsidRPr="007E4775">
          <w:rPr>
            <w:noProof/>
            <w:webHidden/>
            <w:color w:val="auto"/>
          </w:rPr>
        </w:r>
        <w:r w:rsidRPr="007E4775">
          <w:rPr>
            <w:noProof/>
            <w:webHidden/>
            <w:color w:val="auto"/>
          </w:rPr>
          <w:fldChar w:fldCharType="separate"/>
        </w:r>
        <w:r>
          <w:rPr>
            <w:noProof/>
            <w:webHidden/>
            <w:color w:val="auto"/>
          </w:rPr>
          <w:t>3</w:t>
        </w:r>
        <w:r w:rsidRPr="007E4775">
          <w:rPr>
            <w:noProof/>
            <w:webHidden/>
            <w:color w:val="auto"/>
          </w:rPr>
          <w:fldChar w:fldCharType="end"/>
        </w:r>
      </w:hyperlink>
    </w:p>
    <w:p w:rsidR="00D15D65" w:rsidRPr="007E4775" w:rsidRDefault="00D15D65" w:rsidP="00D15D65">
      <w:pPr>
        <w:pStyle w:val="10"/>
        <w:tabs>
          <w:tab w:val="right" w:leader="dot" w:pos="9736"/>
        </w:tabs>
        <w:spacing w:after="156"/>
        <w:rPr>
          <w:rFonts w:ascii="Calibri" w:hAnsi="Calibri"/>
          <w:b w:val="0"/>
          <w:noProof/>
          <w:color w:val="auto"/>
          <w:sz w:val="21"/>
          <w:szCs w:val="22"/>
        </w:rPr>
      </w:pPr>
      <w:hyperlink w:anchor="_Toc432519001" w:history="1">
        <w:r w:rsidRPr="007E4775">
          <w:rPr>
            <w:rStyle w:val="ac"/>
            <w:rFonts w:hint="eastAsia"/>
            <w:noProof/>
            <w:color w:val="auto"/>
          </w:rPr>
          <w:t>编写人员</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_Toc432519001 \h </w:instrText>
        </w:r>
        <w:r w:rsidRPr="007E4775">
          <w:rPr>
            <w:noProof/>
            <w:webHidden/>
            <w:color w:val="auto"/>
          </w:rPr>
        </w:r>
        <w:r w:rsidRPr="007E4775">
          <w:rPr>
            <w:noProof/>
            <w:webHidden/>
            <w:color w:val="auto"/>
          </w:rPr>
          <w:fldChar w:fldCharType="separate"/>
        </w:r>
        <w:r>
          <w:rPr>
            <w:noProof/>
            <w:webHidden/>
            <w:color w:val="auto"/>
          </w:rPr>
          <w:t>5</w:t>
        </w:r>
        <w:r w:rsidRPr="007E4775">
          <w:rPr>
            <w:noProof/>
            <w:webHidden/>
            <w:color w:val="auto"/>
          </w:rPr>
          <w:fldChar w:fldCharType="end"/>
        </w:r>
      </w:hyperlink>
    </w:p>
    <w:p w:rsidR="00D15D65" w:rsidRPr="007E4775" w:rsidRDefault="00D15D65" w:rsidP="00D15D65">
      <w:pPr>
        <w:pStyle w:val="10"/>
        <w:tabs>
          <w:tab w:val="right" w:leader="dot" w:pos="9736"/>
        </w:tabs>
        <w:spacing w:after="156"/>
        <w:rPr>
          <w:rFonts w:ascii="Calibri" w:hAnsi="Calibri"/>
          <w:b w:val="0"/>
          <w:noProof/>
          <w:color w:val="auto"/>
          <w:sz w:val="21"/>
          <w:szCs w:val="22"/>
        </w:rPr>
      </w:pPr>
      <w:hyperlink w:anchor="_Toc432519002" w:history="1">
        <w:r w:rsidRPr="007E4775">
          <w:rPr>
            <w:rStyle w:val="ac"/>
            <w:rFonts w:hint="eastAsia"/>
            <w:noProof/>
            <w:color w:val="auto"/>
          </w:rPr>
          <w:t>顾问人员</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_Toc432519002 \h </w:instrText>
        </w:r>
        <w:r w:rsidRPr="007E4775">
          <w:rPr>
            <w:noProof/>
            <w:webHidden/>
            <w:color w:val="auto"/>
          </w:rPr>
        </w:r>
        <w:r w:rsidRPr="007E4775">
          <w:rPr>
            <w:noProof/>
            <w:webHidden/>
            <w:color w:val="auto"/>
          </w:rPr>
          <w:fldChar w:fldCharType="separate"/>
        </w:r>
        <w:r>
          <w:rPr>
            <w:noProof/>
            <w:webHidden/>
            <w:color w:val="auto"/>
          </w:rPr>
          <w:t>5</w:t>
        </w:r>
        <w:r w:rsidRPr="007E4775">
          <w:rPr>
            <w:noProof/>
            <w:webHidden/>
            <w:color w:val="auto"/>
          </w:rPr>
          <w:fldChar w:fldCharType="end"/>
        </w:r>
      </w:hyperlink>
    </w:p>
    <w:p w:rsidR="00D15D65" w:rsidRPr="007E4775" w:rsidRDefault="00D15D65" w:rsidP="00D15D65">
      <w:pPr>
        <w:pStyle w:val="10"/>
        <w:tabs>
          <w:tab w:val="right" w:leader="dot" w:pos="9736"/>
        </w:tabs>
        <w:spacing w:after="156"/>
        <w:rPr>
          <w:rFonts w:ascii="Calibri" w:hAnsi="Calibri"/>
          <w:b w:val="0"/>
          <w:noProof/>
          <w:color w:val="auto"/>
          <w:sz w:val="21"/>
          <w:szCs w:val="22"/>
        </w:rPr>
      </w:pPr>
      <w:hyperlink w:anchor="_Toc432519003" w:history="1">
        <w:r w:rsidRPr="007E4775">
          <w:rPr>
            <w:rStyle w:val="ac"/>
            <w:rFonts w:hint="eastAsia"/>
            <w:noProof/>
            <w:color w:val="auto"/>
          </w:rPr>
          <w:t>标准一：使命和愿景</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_Toc432519003 \h </w:instrText>
        </w:r>
        <w:r w:rsidRPr="007E4775">
          <w:rPr>
            <w:noProof/>
            <w:webHidden/>
            <w:color w:val="auto"/>
          </w:rPr>
        </w:r>
        <w:r w:rsidRPr="007E4775">
          <w:rPr>
            <w:noProof/>
            <w:webHidden/>
            <w:color w:val="auto"/>
          </w:rPr>
          <w:fldChar w:fldCharType="separate"/>
        </w:r>
        <w:r>
          <w:rPr>
            <w:noProof/>
            <w:webHidden/>
            <w:color w:val="auto"/>
          </w:rPr>
          <w:t>7</w:t>
        </w:r>
        <w:r w:rsidRPr="007E4775">
          <w:rPr>
            <w:noProof/>
            <w:webHidden/>
            <w:color w:val="auto"/>
          </w:rPr>
          <w:fldChar w:fldCharType="end"/>
        </w:r>
      </w:hyperlink>
    </w:p>
    <w:p w:rsidR="00D15D65" w:rsidRPr="007E4775" w:rsidRDefault="00D15D65" w:rsidP="00D15D65">
      <w:pPr>
        <w:pStyle w:val="10"/>
        <w:tabs>
          <w:tab w:val="right" w:leader="dot" w:pos="9736"/>
        </w:tabs>
        <w:spacing w:after="156"/>
        <w:rPr>
          <w:rFonts w:ascii="Calibri" w:hAnsi="Calibri"/>
          <w:b w:val="0"/>
          <w:noProof/>
          <w:color w:val="auto"/>
          <w:sz w:val="21"/>
          <w:szCs w:val="22"/>
        </w:rPr>
      </w:pPr>
      <w:hyperlink w:anchor="_Toc432519004" w:history="1">
        <w:r w:rsidRPr="007E4775">
          <w:rPr>
            <w:rStyle w:val="ac"/>
            <w:rFonts w:hint="eastAsia"/>
            <w:noProof/>
            <w:color w:val="auto"/>
          </w:rPr>
          <w:t>标准二：管理、领导和持续改进</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_Toc432519004 \h </w:instrText>
        </w:r>
        <w:r w:rsidRPr="007E4775">
          <w:rPr>
            <w:noProof/>
            <w:webHidden/>
            <w:color w:val="auto"/>
          </w:rPr>
        </w:r>
        <w:r w:rsidRPr="007E4775">
          <w:rPr>
            <w:noProof/>
            <w:webHidden/>
            <w:color w:val="auto"/>
          </w:rPr>
          <w:fldChar w:fldCharType="separate"/>
        </w:r>
        <w:r>
          <w:rPr>
            <w:noProof/>
            <w:webHidden/>
            <w:color w:val="auto"/>
          </w:rPr>
          <w:t>8</w:t>
        </w:r>
        <w:r w:rsidRPr="007E4775">
          <w:rPr>
            <w:noProof/>
            <w:webHidden/>
            <w:color w:val="auto"/>
          </w:rPr>
          <w:fldChar w:fldCharType="end"/>
        </w:r>
      </w:hyperlink>
    </w:p>
    <w:p w:rsidR="00D15D65" w:rsidRPr="007E4775" w:rsidRDefault="00D15D65" w:rsidP="00D15D65">
      <w:pPr>
        <w:pStyle w:val="10"/>
        <w:tabs>
          <w:tab w:val="right" w:leader="dot" w:pos="9736"/>
        </w:tabs>
        <w:spacing w:after="156"/>
        <w:rPr>
          <w:rFonts w:ascii="Calibri" w:hAnsi="Calibri"/>
          <w:b w:val="0"/>
          <w:noProof/>
          <w:color w:val="auto"/>
          <w:sz w:val="21"/>
          <w:szCs w:val="22"/>
        </w:rPr>
      </w:pPr>
      <w:hyperlink w:anchor="_Toc432519005" w:history="1">
        <w:r w:rsidRPr="007E4775">
          <w:rPr>
            <w:rStyle w:val="ac"/>
            <w:rFonts w:hint="eastAsia"/>
            <w:noProof/>
            <w:color w:val="auto"/>
          </w:rPr>
          <w:t>标准三：儿童早期的教育与学习</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_Toc432519005 \h </w:instrText>
        </w:r>
        <w:r w:rsidRPr="007E4775">
          <w:rPr>
            <w:noProof/>
            <w:webHidden/>
            <w:color w:val="auto"/>
          </w:rPr>
        </w:r>
        <w:r w:rsidRPr="007E4775">
          <w:rPr>
            <w:noProof/>
            <w:webHidden/>
            <w:color w:val="auto"/>
          </w:rPr>
          <w:fldChar w:fldCharType="separate"/>
        </w:r>
        <w:r>
          <w:rPr>
            <w:noProof/>
            <w:webHidden/>
            <w:color w:val="auto"/>
          </w:rPr>
          <w:t>10</w:t>
        </w:r>
        <w:r w:rsidRPr="007E4775">
          <w:rPr>
            <w:noProof/>
            <w:webHidden/>
            <w:color w:val="auto"/>
          </w:rPr>
          <w:fldChar w:fldCharType="end"/>
        </w:r>
      </w:hyperlink>
    </w:p>
    <w:p w:rsidR="00D15D65" w:rsidRPr="007E4775" w:rsidRDefault="00D15D65" w:rsidP="00D15D65">
      <w:pPr>
        <w:pStyle w:val="10"/>
        <w:tabs>
          <w:tab w:val="right" w:leader="dot" w:pos="9736"/>
        </w:tabs>
        <w:spacing w:after="156"/>
        <w:rPr>
          <w:rFonts w:ascii="Calibri" w:hAnsi="Calibri"/>
          <w:b w:val="0"/>
          <w:noProof/>
          <w:color w:val="auto"/>
          <w:sz w:val="21"/>
          <w:szCs w:val="22"/>
        </w:rPr>
      </w:pPr>
      <w:hyperlink w:anchor="_Toc432519006" w:history="1">
        <w:r w:rsidRPr="007E4775">
          <w:rPr>
            <w:rStyle w:val="ac"/>
            <w:rFonts w:hint="eastAsia"/>
            <w:noProof/>
            <w:color w:val="auto"/>
          </w:rPr>
          <w:t>标准四：儿童评估及档案</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_Toc432519006 \h </w:instrText>
        </w:r>
        <w:r w:rsidRPr="007E4775">
          <w:rPr>
            <w:noProof/>
            <w:webHidden/>
            <w:color w:val="auto"/>
          </w:rPr>
        </w:r>
        <w:r w:rsidRPr="007E4775">
          <w:rPr>
            <w:noProof/>
            <w:webHidden/>
            <w:color w:val="auto"/>
          </w:rPr>
          <w:fldChar w:fldCharType="separate"/>
        </w:r>
        <w:r>
          <w:rPr>
            <w:noProof/>
            <w:webHidden/>
            <w:color w:val="auto"/>
          </w:rPr>
          <w:t>14</w:t>
        </w:r>
        <w:r w:rsidRPr="007E4775">
          <w:rPr>
            <w:noProof/>
            <w:webHidden/>
            <w:color w:val="auto"/>
          </w:rPr>
          <w:fldChar w:fldCharType="end"/>
        </w:r>
      </w:hyperlink>
    </w:p>
    <w:p w:rsidR="00D15D65" w:rsidRPr="007E4775" w:rsidRDefault="00D15D65" w:rsidP="00D15D65">
      <w:pPr>
        <w:pStyle w:val="10"/>
        <w:tabs>
          <w:tab w:val="right" w:leader="dot" w:pos="9736"/>
        </w:tabs>
        <w:spacing w:after="156"/>
        <w:rPr>
          <w:rFonts w:ascii="Calibri" w:hAnsi="Calibri"/>
          <w:b w:val="0"/>
          <w:noProof/>
          <w:color w:val="auto"/>
          <w:sz w:val="21"/>
          <w:szCs w:val="22"/>
        </w:rPr>
      </w:pPr>
      <w:hyperlink w:anchor="_Toc432519007" w:history="1">
        <w:r w:rsidRPr="007E4775">
          <w:rPr>
            <w:rStyle w:val="ac"/>
            <w:rFonts w:hint="eastAsia"/>
            <w:noProof/>
            <w:color w:val="auto"/>
          </w:rPr>
          <w:t>标准五：工作人员</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_Toc432519007 \h </w:instrText>
        </w:r>
        <w:r w:rsidRPr="007E4775">
          <w:rPr>
            <w:noProof/>
            <w:webHidden/>
            <w:color w:val="auto"/>
          </w:rPr>
        </w:r>
        <w:r w:rsidRPr="007E4775">
          <w:rPr>
            <w:noProof/>
            <w:webHidden/>
            <w:color w:val="auto"/>
          </w:rPr>
          <w:fldChar w:fldCharType="separate"/>
        </w:r>
        <w:r>
          <w:rPr>
            <w:noProof/>
            <w:webHidden/>
            <w:color w:val="auto"/>
          </w:rPr>
          <w:t>16</w:t>
        </w:r>
        <w:r w:rsidRPr="007E4775">
          <w:rPr>
            <w:noProof/>
            <w:webHidden/>
            <w:color w:val="auto"/>
          </w:rPr>
          <w:fldChar w:fldCharType="end"/>
        </w:r>
      </w:hyperlink>
    </w:p>
    <w:p w:rsidR="00D15D65" w:rsidRPr="007E4775" w:rsidRDefault="00D15D65" w:rsidP="00D15D65">
      <w:pPr>
        <w:pStyle w:val="10"/>
        <w:tabs>
          <w:tab w:val="right" w:leader="dot" w:pos="9736"/>
        </w:tabs>
        <w:spacing w:after="156"/>
        <w:rPr>
          <w:rFonts w:ascii="Calibri" w:hAnsi="Calibri"/>
          <w:b w:val="0"/>
          <w:noProof/>
          <w:color w:val="auto"/>
          <w:sz w:val="21"/>
          <w:szCs w:val="22"/>
        </w:rPr>
      </w:pPr>
      <w:hyperlink w:anchor="_Toc432519008" w:history="1">
        <w:r w:rsidRPr="007E4775">
          <w:rPr>
            <w:rStyle w:val="ac"/>
            <w:rFonts w:hint="eastAsia"/>
            <w:noProof/>
            <w:color w:val="auto"/>
          </w:rPr>
          <w:t>标准六：设施资源</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_Toc432519008 \h </w:instrText>
        </w:r>
        <w:r w:rsidRPr="007E4775">
          <w:rPr>
            <w:noProof/>
            <w:webHidden/>
            <w:color w:val="auto"/>
          </w:rPr>
        </w:r>
        <w:r w:rsidRPr="007E4775">
          <w:rPr>
            <w:noProof/>
            <w:webHidden/>
            <w:color w:val="auto"/>
          </w:rPr>
          <w:fldChar w:fldCharType="separate"/>
        </w:r>
        <w:r>
          <w:rPr>
            <w:noProof/>
            <w:webHidden/>
            <w:color w:val="auto"/>
          </w:rPr>
          <w:t>18</w:t>
        </w:r>
        <w:r w:rsidRPr="007E4775">
          <w:rPr>
            <w:noProof/>
            <w:webHidden/>
            <w:color w:val="auto"/>
          </w:rPr>
          <w:fldChar w:fldCharType="end"/>
        </w:r>
      </w:hyperlink>
    </w:p>
    <w:p w:rsidR="00D15D65" w:rsidRPr="007E4775" w:rsidRDefault="00D15D65" w:rsidP="00D15D65">
      <w:pPr>
        <w:pStyle w:val="10"/>
        <w:tabs>
          <w:tab w:val="right" w:leader="dot" w:pos="9736"/>
        </w:tabs>
        <w:spacing w:after="156"/>
        <w:rPr>
          <w:rFonts w:ascii="Calibri" w:hAnsi="Calibri"/>
          <w:b w:val="0"/>
          <w:noProof/>
          <w:color w:val="auto"/>
          <w:sz w:val="21"/>
          <w:szCs w:val="22"/>
        </w:rPr>
      </w:pPr>
      <w:hyperlink w:anchor="_Toc432519009" w:history="1">
        <w:r w:rsidRPr="007E4775">
          <w:rPr>
            <w:rStyle w:val="ac"/>
            <w:rFonts w:hint="eastAsia"/>
            <w:noProof/>
            <w:color w:val="auto"/>
          </w:rPr>
          <w:t>标准七：财务</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_Toc432519009 \h </w:instrText>
        </w:r>
        <w:r w:rsidRPr="007E4775">
          <w:rPr>
            <w:noProof/>
            <w:webHidden/>
            <w:color w:val="auto"/>
          </w:rPr>
        </w:r>
        <w:r w:rsidRPr="007E4775">
          <w:rPr>
            <w:noProof/>
            <w:webHidden/>
            <w:color w:val="auto"/>
          </w:rPr>
          <w:fldChar w:fldCharType="separate"/>
        </w:r>
        <w:r>
          <w:rPr>
            <w:noProof/>
            <w:webHidden/>
            <w:color w:val="auto"/>
          </w:rPr>
          <w:t>20</w:t>
        </w:r>
        <w:r w:rsidRPr="007E4775">
          <w:rPr>
            <w:noProof/>
            <w:webHidden/>
            <w:color w:val="auto"/>
          </w:rPr>
          <w:fldChar w:fldCharType="end"/>
        </w:r>
      </w:hyperlink>
    </w:p>
    <w:p w:rsidR="00D15D65" w:rsidRPr="007E4775" w:rsidRDefault="00D15D65" w:rsidP="00D15D65">
      <w:pPr>
        <w:pStyle w:val="10"/>
        <w:tabs>
          <w:tab w:val="right" w:leader="dot" w:pos="9736"/>
        </w:tabs>
        <w:spacing w:after="156"/>
        <w:rPr>
          <w:rFonts w:ascii="Calibri" w:hAnsi="Calibri"/>
          <w:b w:val="0"/>
          <w:noProof/>
          <w:color w:val="auto"/>
          <w:sz w:val="21"/>
          <w:szCs w:val="22"/>
        </w:rPr>
      </w:pPr>
      <w:hyperlink w:anchor="_Toc432519010" w:history="1">
        <w:r w:rsidRPr="007E4775">
          <w:rPr>
            <w:rStyle w:val="ac"/>
            <w:rFonts w:hint="eastAsia"/>
            <w:noProof/>
            <w:color w:val="auto"/>
          </w:rPr>
          <w:t>标准八：运营管理和辅助系统</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_Toc432519010 \h </w:instrText>
        </w:r>
        <w:r w:rsidRPr="007E4775">
          <w:rPr>
            <w:noProof/>
            <w:webHidden/>
            <w:color w:val="auto"/>
          </w:rPr>
        </w:r>
        <w:r w:rsidRPr="007E4775">
          <w:rPr>
            <w:noProof/>
            <w:webHidden/>
            <w:color w:val="auto"/>
          </w:rPr>
          <w:fldChar w:fldCharType="separate"/>
        </w:r>
        <w:r>
          <w:rPr>
            <w:noProof/>
            <w:webHidden/>
            <w:color w:val="auto"/>
          </w:rPr>
          <w:t>21</w:t>
        </w:r>
        <w:r w:rsidRPr="007E4775">
          <w:rPr>
            <w:noProof/>
            <w:webHidden/>
            <w:color w:val="auto"/>
          </w:rPr>
          <w:fldChar w:fldCharType="end"/>
        </w:r>
      </w:hyperlink>
    </w:p>
    <w:p w:rsidR="00D15D65" w:rsidRPr="007E4775" w:rsidRDefault="00D15D65" w:rsidP="00D15D65">
      <w:pPr>
        <w:pStyle w:val="10"/>
        <w:tabs>
          <w:tab w:val="right" w:leader="dot" w:pos="9736"/>
        </w:tabs>
        <w:spacing w:after="156"/>
        <w:rPr>
          <w:rFonts w:ascii="Calibri" w:hAnsi="Calibri"/>
          <w:b w:val="0"/>
          <w:noProof/>
          <w:color w:val="auto"/>
          <w:sz w:val="21"/>
          <w:szCs w:val="22"/>
        </w:rPr>
      </w:pPr>
      <w:hyperlink w:anchor="_Toc432519011" w:history="1">
        <w:r w:rsidRPr="007E4775">
          <w:rPr>
            <w:rStyle w:val="ac"/>
            <w:rFonts w:hint="eastAsia"/>
            <w:noProof/>
            <w:color w:val="auto"/>
          </w:rPr>
          <w:t>标准九：家园共育</w:t>
        </w:r>
        <w:r w:rsidRPr="007E4775">
          <w:rPr>
            <w:noProof/>
            <w:webHidden/>
            <w:color w:val="auto"/>
          </w:rPr>
          <w:tab/>
        </w:r>
        <w:r w:rsidRPr="007E4775">
          <w:rPr>
            <w:noProof/>
            <w:webHidden/>
            <w:color w:val="auto"/>
          </w:rPr>
          <w:fldChar w:fldCharType="begin"/>
        </w:r>
        <w:r w:rsidRPr="007E4775">
          <w:rPr>
            <w:noProof/>
            <w:webHidden/>
            <w:color w:val="auto"/>
          </w:rPr>
          <w:instrText xml:space="preserve"> PAGEREF _Toc432519011 \h </w:instrText>
        </w:r>
        <w:r w:rsidRPr="007E4775">
          <w:rPr>
            <w:noProof/>
            <w:webHidden/>
            <w:color w:val="auto"/>
          </w:rPr>
        </w:r>
        <w:r w:rsidRPr="007E4775">
          <w:rPr>
            <w:noProof/>
            <w:webHidden/>
            <w:color w:val="auto"/>
          </w:rPr>
          <w:fldChar w:fldCharType="separate"/>
        </w:r>
        <w:r>
          <w:rPr>
            <w:noProof/>
            <w:webHidden/>
            <w:color w:val="auto"/>
          </w:rPr>
          <w:t>22</w:t>
        </w:r>
        <w:r w:rsidRPr="007E4775">
          <w:rPr>
            <w:noProof/>
            <w:webHidden/>
            <w:color w:val="auto"/>
          </w:rPr>
          <w:fldChar w:fldCharType="end"/>
        </w:r>
      </w:hyperlink>
    </w:p>
    <w:p w:rsidR="00D15D65" w:rsidRDefault="00D15D65" w:rsidP="00D15D65">
      <w:pPr>
        <w:spacing w:after="156"/>
      </w:pPr>
      <w:r w:rsidRPr="007E4775">
        <w:rPr>
          <w:b/>
          <w:bCs/>
          <w:lang w:val="zh-CN"/>
        </w:rPr>
        <w:fldChar w:fldCharType="end"/>
      </w:r>
    </w:p>
    <w:p w:rsidR="00D15D65" w:rsidRPr="003347BB" w:rsidRDefault="00D15D65" w:rsidP="00D15D65">
      <w:pPr>
        <w:spacing w:after="156"/>
      </w:pPr>
    </w:p>
    <w:p w:rsidR="00D15D65" w:rsidRDefault="00D15D65" w:rsidP="00D15D65">
      <w:pPr>
        <w:spacing w:after="156"/>
      </w:pPr>
    </w:p>
    <w:p w:rsidR="00D15D65" w:rsidRDefault="00D15D65" w:rsidP="00D15D65">
      <w:pPr>
        <w:pStyle w:val="1"/>
        <w:spacing w:after="156"/>
      </w:pPr>
      <w:r>
        <w:br w:type="page"/>
      </w:r>
      <w:bookmarkStart w:id="2" w:name="_Toc300387291"/>
      <w:bookmarkStart w:id="3" w:name="_Toc432519003"/>
      <w:r>
        <w:rPr>
          <w:rFonts w:hint="eastAsia"/>
        </w:rPr>
        <w:lastRenderedPageBreak/>
        <w:t>标准</w:t>
      </w:r>
      <w:proofErr w:type="gramStart"/>
      <w:r>
        <w:rPr>
          <w:rFonts w:hint="eastAsia"/>
        </w:rPr>
        <w:t>一</w:t>
      </w:r>
      <w:proofErr w:type="gramEnd"/>
      <w:r>
        <w:t>：</w:t>
      </w:r>
      <w:r w:rsidRPr="00DB2F00">
        <w:rPr>
          <w:rFonts w:hint="eastAsia"/>
        </w:rPr>
        <w:t>使命</w:t>
      </w:r>
      <w:proofErr w:type="gramStart"/>
      <w:r w:rsidRPr="00DB2F00">
        <w:rPr>
          <w:rFonts w:hint="eastAsia"/>
        </w:rPr>
        <w:t>和愿景</w:t>
      </w:r>
      <w:bookmarkEnd w:id="2"/>
      <w:bookmarkEnd w:id="3"/>
      <w:proofErr w:type="gramEnd"/>
    </w:p>
    <w:p w:rsidR="00D15D65" w:rsidRPr="008F0E54" w:rsidRDefault="00D15D65" w:rsidP="00D15D65">
      <w:pPr>
        <w:spacing w:after="156"/>
        <w:ind w:firstLineChars="200" w:firstLine="480"/>
        <w:rPr>
          <w:sz w:val="24"/>
          <w:szCs w:val="24"/>
        </w:rPr>
      </w:pPr>
      <w:r w:rsidRPr="008F0E54">
        <w:rPr>
          <w:rFonts w:hint="eastAsia"/>
          <w:sz w:val="24"/>
          <w:szCs w:val="24"/>
        </w:rPr>
        <w:t>高品质的蒙台梭利幼儿园应该建立办学目标和发展方向，以便促进儿童的发展和</w:t>
      </w:r>
      <w:proofErr w:type="gramStart"/>
      <w:r w:rsidRPr="008F0E54">
        <w:rPr>
          <w:rFonts w:hint="eastAsia"/>
          <w:sz w:val="24"/>
          <w:szCs w:val="24"/>
        </w:rPr>
        <w:t>园所</w:t>
      </w:r>
      <w:proofErr w:type="gramEnd"/>
      <w:r w:rsidRPr="008F0E54">
        <w:rPr>
          <w:rFonts w:hint="eastAsia"/>
          <w:sz w:val="24"/>
          <w:szCs w:val="24"/>
        </w:rPr>
        <w:t>的运营。幼儿园</w:t>
      </w:r>
      <w:proofErr w:type="gramStart"/>
      <w:r w:rsidRPr="008F0E54">
        <w:rPr>
          <w:rFonts w:hint="eastAsia"/>
          <w:sz w:val="24"/>
          <w:szCs w:val="24"/>
        </w:rPr>
        <w:t>的愿景</w:t>
      </w:r>
      <w:proofErr w:type="gramEnd"/>
      <w:r w:rsidRPr="008F0E54">
        <w:rPr>
          <w:rStyle w:val="ab"/>
          <w:sz w:val="24"/>
          <w:szCs w:val="24"/>
        </w:rPr>
        <w:footnoteReference w:id="2"/>
      </w:r>
      <w:r w:rsidRPr="008F0E54">
        <w:rPr>
          <w:rFonts w:hint="eastAsia"/>
          <w:sz w:val="24"/>
          <w:szCs w:val="24"/>
        </w:rPr>
        <w:t>应符合蒙台梭利教育理念及中华优秀传统文化，并能促进儿童全面发展。</w:t>
      </w:r>
    </w:p>
    <w:p w:rsidR="00D15D65" w:rsidRPr="008F0E54" w:rsidRDefault="00D15D65" w:rsidP="00D15D65">
      <w:pPr>
        <w:spacing w:after="156"/>
        <w:ind w:firstLineChars="200" w:firstLine="480"/>
        <w:rPr>
          <w:sz w:val="24"/>
          <w:szCs w:val="24"/>
        </w:rPr>
      </w:pPr>
    </w:p>
    <w:p w:rsidR="00D15D65" w:rsidRPr="008F0E54" w:rsidRDefault="00D15D65" w:rsidP="00D15D65">
      <w:pPr>
        <w:spacing w:after="156"/>
        <w:ind w:firstLineChars="200" w:firstLine="480"/>
        <w:rPr>
          <w:sz w:val="24"/>
          <w:szCs w:val="24"/>
        </w:rPr>
      </w:pPr>
      <w:r w:rsidRPr="008F0E54">
        <w:rPr>
          <w:rFonts w:hint="eastAsia"/>
          <w:sz w:val="24"/>
          <w:szCs w:val="24"/>
        </w:rPr>
        <w:t>高品质的蒙台梭利幼儿园应符合以下标准：</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1.1  </w:t>
      </w:r>
      <w:r w:rsidRPr="008F0E54">
        <w:rPr>
          <w:rFonts w:hint="eastAsia"/>
          <w:sz w:val="24"/>
          <w:szCs w:val="24"/>
        </w:rPr>
        <w:t>有明确的使命</w:t>
      </w:r>
      <w:r w:rsidRPr="008F0E54">
        <w:rPr>
          <w:rStyle w:val="ab"/>
          <w:sz w:val="24"/>
          <w:szCs w:val="24"/>
        </w:rPr>
        <w:footnoteReference w:id="3"/>
      </w:r>
      <w:r w:rsidRPr="008F0E54">
        <w:rPr>
          <w:rFonts w:hint="eastAsia"/>
          <w:sz w:val="24"/>
          <w:szCs w:val="24"/>
        </w:rPr>
        <w:t>、</w:t>
      </w:r>
      <w:proofErr w:type="gramStart"/>
      <w:r w:rsidRPr="008F0E54">
        <w:rPr>
          <w:rFonts w:hint="eastAsia"/>
          <w:sz w:val="24"/>
          <w:szCs w:val="24"/>
        </w:rPr>
        <w:t>愿景和</w:t>
      </w:r>
      <w:proofErr w:type="gramEnd"/>
      <w:r w:rsidRPr="008F0E54">
        <w:rPr>
          <w:rFonts w:hint="eastAsia"/>
          <w:sz w:val="24"/>
          <w:szCs w:val="24"/>
        </w:rPr>
        <w:t>发展方向，且将其纳入战略发展计划；</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1.2  </w:t>
      </w:r>
      <w:r w:rsidRPr="008F0E54">
        <w:rPr>
          <w:rFonts w:hint="eastAsia"/>
          <w:sz w:val="24"/>
          <w:szCs w:val="24"/>
        </w:rPr>
        <w:t>幼儿园的发展计划应告知员工及家长，并进行公示；</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1.3  </w:t>
      </w:r>
      <w:r w:rsidRPr="008F0E54">
        <w:rPr>
          <w:rFonts w:hint="eastAsia"/>
          <w:sz w:val="24"/>
          <w:szCs w:val="24"/>
        </w:rPr>
        <w:t>建立与使命愿景、蒙台梭利理论及中华优秀传统文化相符的教学目标；</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1.4  </w:t>
      </w:r>
      <w:r w:rsidRPr="008F0E54">
        <w:rPr>
          <w:rFonts w:hint="eastAsia"/>
          <w:sz w:val="24"/>
          <w:szCs w:val="24"/>
        </w:rPr>
        <w:t>园所员工及</w:t>
      </w:r>
      <w:proofErr w:type="gramStart"/>
      <w:r w:rsidRPr="008F0E54">
        <w:rPr>
          <w:rFonts w:hint="eastAsia"/>
          <w:sz w:val="24"/>
          <w:szCs w:val="24"/>
        </w:rPr>
        <w:t>所有利益</w:t>
      </w:r>
      <w:proofErr w:type="gramEnd"/>
      <w:r w:rsidRPr="008F0E54">
        <w:rPr>
          <w:rFonts w:hint="eastAsia"/>
          <w:sz w:val="24"/>
          <w:szCs w:val="24"/>
        </w:rPr>
        <w:t>相关者都应维护园所的使命</w:t>
      </w:r>
      <w:proofErr w:type="gramStart"/>
      <w:r w:rsidRPr="008F0E54">
        <w:rPr>
          <w:rFonts w:hint="eastAsia"/>
          <w:sz w:val="24"/>
          <w:szCs w:val="24"/>
        </w:rPr>
        <w:t>和愿景</w:t>
      </w:r>
      <w:proofErr w:type="gramEnd"/>
      <w:r w:rsidRPr="008F0E54">
        <w:rPr>
          <w:rFonts w:hint="eastAsia"/>
          <w:sz w:val="24"/>
          <w:szCs w:val="24"/>
        </w:rPr>
        <w:t>；</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1.5  </w:t>
      </w:r>
      <w:r w:rsidRPr="008F0E54">
        <w:rPr>
          <w:rFonts w:hint="eastAsia"/>
          <w:sz w:val="24"/>
          <w:szCs w:val="24"/>
        </w:rPr>
        <w:t>教学目标将用于评估儿童的发展情况和</w:t>
      </w:r>
      <w:proofErr w:type="gramStart"/>
      <w:r w:rsidRPr="008F0E54">
        <w:rPr>
          <w:rFonts w:hint="eastAsia"/>
          <w:sz w:val="24"/>
          <w:szCs w:val="24"/>
        </w:rPr>
        <w:t>园所</w:t>
      </w:r>
      <w:proofErr w:type="gramEnd"/>
      <w:r w:rsidRPr="008F0E54">
        <w:rPr>
          <w:rFonts w:hint="eastAsia"/>
          <w:sz w:val="24"/>
          <w:szCs w:val="24"/>
        </w:rPr>
        <w:t>的运营情况；</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1.6  </w:t>
      </w:r>
      <w:r w:rsidRPr="008F0E54">
        <w:rPr>
          <w:rFonts w:hint="eastAsia"/>
          <w:sz w:val="24"/>
          <w:szCs w:val="24"/>
        </w:rPr>
        <w:t>使命</w:t>
      </w:r>
      <w:proofErr w:type="gramStart"/>
      <w:r w:rsidRPr="008F0E54">
        <w:rPr>
          <w:rFonts w:hint="eastAsia"/>
          <w:sz w:val="24"/>
          <w:szCs w:val="24"/>
        </w:rPr>
        <w:t>和愿景</w:t>
      </w:r>
      <w:proofErr w:type="gramEnd"/>
      <w:r w:rsidRPr="008F0E54">
        <w:rPr>
          <w:rFonts w:hint="eastAsia"/>
          <w:sz w:val="24"/>
          <w:szCs w:val="24"/>
        </w:rPr>
        <w:t>对幼儿园的时间、人力、材料和财政等资源分配安排起指导作用；</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1.7  </w:t>
      </w:r>
      <w:r w:rsidRPr="008F0E54">
        <w:rPr>
          <w:rFonts w:hint="eastAsia"/>
          <w:sz w:val="24"/>
          <w:szCs w:val="24"/>
        </w:rPr>
        <w:t>幼儿园应有明确、清晰的职业道德准则，所有人员都应遵守。</w:t>
      </w:r>
    </w:p>
    <w:p w:rsidR="00D15D65" w:rsidRPr="008F0E54" w:rsidRDefault="00D15D65" w:rsidP="00D15D65">
      <w:pPr>
        <w:spacing w:after="156"/>
        <w:ind w:firstLineChars="200" w:firstLine="480"/>
        <w:rPr>
          <w:sz w:val="24"/>
          <w:szCs w:val="24"/>
        </w:rPr>
      </w:pPr>
    </w:p>
    <w:p w:rsidR="00D15D65" w:rsidRPr="008F0E54" w:rsidRDefault="00D15D65" w:rsidP="00D15D65">
      <w:pPr>
        <w:spacing w:after="156"/>
        <w:ind w:firstLineChars="200" w:firstLine="480"/>
        <w:rPr>
          <w:sz w:val="24"/>
          <w:szCs w:val="24"/>
        </w:rPr>
      </w:pPr>
      <w:r w:rsidRPr="008F0E54">
        <w:rPr>
          <w:rFonts w:hint="eastAsia"/>
          <w:sz w:val="24"/>
          <w:szCs w:val="24"/>
        </w:rPr>
        <w:t>园所需提交下列文件以证实符合相应标准</w:t>
      </w:r>
      <w:r w:rsidRPr="008F0E54">
        <w:rPr>
          <w:sz w:val="24"/>
          <w:szCs w:val="24"/>
        </w:rPr>
        <w:t>：</w:t>
      </w:r>
    </w:p>
    <w:p w:rsidR="00D15D65" w:rsidRPr="008F0E54" w:rsidRDefault="00D15D65" w:rsidP="00D15D65">
      <w:pPr>
        <w:pStyle w:val="a9"/>
        <w:numPr>
          <w:ilvl w:val="0"/>
          <w:numId w:val="2"/>
        </w:numPr>
        <w:spacing w:after="156"/>
        <w:ind w:firstLineChars="0"/>
        <w:rPr>
          <w:sz w:val="24"/>
          <w:szCs w:val="24"/>
        </w:rPr>
      </w:pPr>
      <w:r w:rsidRPr="008F0E54">
        <w:rPr>
          <w:sz w:val="24"/>
          <w:szCs w:val="24"/>
        </w:rPr>
        <w:t>使命</w:t>
      </w:r>
    </w:p>
    <w:p w:rsidR="00D15D65" w:rsidRPr="008F0E54" w:rsidRDefault="00D15D65" w:rsidP="00D15D65">
      <w:pPr>
        <w:pStyle w:val="a9"/>
        <w:numPr>
          <w:ilvl w:val="0"/>
          <w:numId w:val="2"/>
        </w:numPr>
        <w:spacing w:after="156"/>
        <w:ind w:firstLineChars="0"/>
        <w:rPr>
          <w:sz w:val="24"/>
          <w:szCs w:val="24"/>
        </w:rPr>
      </w:pPr>
      <w:r w:rsidRPr="008F0E54">
        <w:rPr>
          <w:sz w:val="24"/>
          <w:szCs w:val="24"/>
        </w:rPr>
        <w:t>愿景</w:t>
      </w:r>
    </w:p>
    <w:p w:rsidR="00D15D65" w:rsidRPr="008F0E54" w:rsidRDefault="00D15D65" w:rsidP="00D15D65">
      <w:pPr>
        <w:pStyle w:val="a9"/>
        <w:numPr>
          <w:ilvl w:val="0"/>
          <w:numId w:val="2"/>
        </w:numPr>
        <w:spacing w:after="156"/>
        <w:ind w:firstLineChars="0"/>
        <w:rPr>
          <w:sz w:val="24"/>
          <w:szCs w:val="24"/>
        </w:rPr>
      </w:pPr>
      <w:r w:rsidRPr="008F0E54">
        <w:rPr>
          <w:rFonts w:hint="eastAsia"/>
          <w:sz w:val="24"/>
          <w:szCs w:val="24"/>
        </w:rPr>
        <w:t>教育</w:t>
      </w:r>
      <w:r w:rsidRPr="008F0E54">
        <w:rPr>
          <w:rFonts w:hint="eastAsia"/>
          <w:sz w:val="24"/>
          <w:szCs w:val="24"/>
        </w:rPr>
        <w:t>/</w:t>
      </w:r>
      <w:r w:rsidRPr="008F0E54">
        <w:rPr>
          <w:rFonts w:hint="eastAsia"/>
          <w:sz w:val="24"/>
          <w:szCs w:val="24"/>
        </w:rPr>
        <w:t>教学目标简述</w:t>
      </w:r>
    </w:p>
    <w:p w:rsidR="00D15D65" w:rsidRPr="008F0E54" w:rsidRDefault="00D15D65" w:rsidP="00D15D65">
      <w:pPr>
        <w:pStyle w:val="a9"/>
        <w:numPr>
          <w:ilvl w:val="0"/>
          <w:numId w:val="2"/>
        </w:numPr>
        <w:spacing w:after="156"/>
        <w:ind w:firstLineChars="0"/>
        <w:rPr>
          <w:sz w:val="24"/>
          <w:szCs w:val="24"/>
        </w:rPr>
      </w:pPr>
      <w:r w:rsidRPr="008F0E54">
        <w:rPr>
          <w:rFonts w:hint="eastAsia"/>
          <w:sz w:val="24"/>
          <w:szCs w:val="24"/>
        </w:rPr>
        <w:t>职业</w:t>
      </w:r>
      <w:r w:rsidRPr="008F0E54">
        <w:rPr>
          <w:sz w:val="24"/>
          <w:szCs w:val="24"/>
        </w:rPr>
        <w:t>道德准则</w:t>
      </w:r>
    </w:p>
    <w:p w:rsidR="00D15D65" w:rsidRPr="008F0E54" w:rsidRDefault="00D15D65" w:rsidP="00D15D65">
      <w:pPr>
        <w:spacing w:after="156"/>
        <w:ind w:left="420"/>
        <w:rPr>
          <w:sz w:val="24"/>
          <w:szCs w:val="24"/>
        </w:rPr>
      </w:pPr>
    </w:p>
    <w:p w:rsidR="00D15D65" w:rsidRPr="008F0E54" w:rsidRDefault="00D15D65" w:rsidP="00D15D65">
      <w:pPr>
        <w:spacing w:after="156"/>
        <w:ind w:firstLineChars="200" w:firstLine="480"/>
        <w:rPr>
          <w:sz w:val="24"/>
          <w:szCs w:val="24"/>
        </w:rPr>
      </w:pPr>
      <w:r w:rsidRPr="008F0E54">
        <w:rPr>
          <w:rFonts w:hint="eastAsia"/>
          <w:sz w:val="24"/>
          <w:szCs w:val="24"/>
        </w:rPr>
        <w:t>能够</w:t>
      </w:r>
      <w:r w:rsidRPr="008F0E54">
        <w:rPr>
          <w:sz w:val="24"/>
          <w:szCs w:val="24"/>
        </w:rPr>
        <w:t>证明符合此项标准的</w:t>
      </w:r>
      <w:r w:rsidRPr="008F0E54">
        <w:rPr>
          <w:rFonts w:hint="eastAsia"/>
          <w:sz w:val="24"/>
          <w:szCs w:val="24"/>
        </w:rPr>
        <w:t>范例</w:t>
      </w:r>
      <w:r w:rsidRPr="008F0E54">
        <w:rPr>
          <w:sz w:val="24"/>
          <w:szCs w:val="24"/>
        </w:rPr>
        <w:t>文件：</w:t>
      </w:r>
    </w:p>
    <w:p w:rsidR="00D15D65" w:rsidRPr="008F0E54" w:rsidRDefault="00D15D65" w:rsidP="00D15D65">
      <w:pPr>
        <w:spacing w:after="156"/>
        <w:ind w:leftChars="202" w:left="1396" w:hangingChars="405" w:hanging="972"/>
        <w:rPr>
          <w:sz w:val="24"/>
          <w:szCs w:val="24"/>
        </w:rPr>
      </w:pPr>
      <w:r w:rsidRPr="008F0E54">
        <w:rPr>
          <w:rFonts w:hint="eastAsia"/>
          <w:sz w:val="24"/>
          <w:szCs w:val="24"/>
        </w:rPr>
        <w:t>附件</w:t>
      </w:r>
      <w:r w:rsidRPr="008F0E54">
        <w:rPr>
          <w:rFonts w:hint="eastAsia"/>
          <w:sz w:val="24"/>
          <w:szCs w:val="24"/>
        </w:rPr>
        <w:t>1</w:t>
      </w:r>
      <w:r w:rsidRPr="008F0E54">
        <w:rPr>
          <w:sz w:val="24"/>
          <w:szCs w:val="24"/>
        </w:rPr>
        <w:t xml:space="preserve">-a </w:t>
      </w:r>
      <w:r w:rsidRPr="008F0E54">
        <w:rPr>
          <w:rFonts w:hint="eastAsia"/>
          <w:sz w:val="24"/>
          <w:szCs w:val="24"/>
        </w:rPr>
        <w:t>范例</w:t>
      </w:r>
      <w:r w:rsidRPr="008F0E54">
        <w:rPr>
          <w:sz w:val="24"/>
          <w:szCs w:val="24"/>
        </w:rPr>
        <w:t>-</w:t>
      </w:r>
      <w:r w:rsidRPr="008F0E54">
        <w:rPr>
          <w:rFonts w:hint="eastAsia"/>
          <w:sz w:val="24"/>
          <w:szCs w:val="24"/>
        </w:rPr>
        <w:t>幼儿园使命</w:t>
      </w:r>
    </w:p>
    <w:p w:rsidR="00D15D65" w:rsidRPr="008F0E54" w:rsidRDefault="00D15D65" w:rsidP="00D15D65">
      <w:pPr>
        <w:spacing w:after="156"/>
        <w:ind w:leftChars="202" w:left="1396" w:hangingChars="405" w:hanging="972"/>
        <w:rPr>
          <w:sz w:val="24"/>
          <w:szCs w:val="24"/>
        </w:rPr>
      </w:pPr>
      <w:r w:rsidRPr="008F0E54">
        <w:rPr>
          <w:rFonts w:hint="eastAsia"/>
          <w:sz w:val="24"/>
          <w:szCs w:val="24"/>
        </w:rPr>
        <w:t>附件</w:t>
      </w:r>
      <w:r w:rsidRPr="008F0E54">
        <w:rPr>
          <w:rFonts w:hint="eastAsia"/>
          <w:sz w:val="24"/>
          <w:szCs w:val="24"/>
        </w:rPr>
        <w:t>1</w:t>
      </w:r>
      <w:r w:rsidRPr="008F0E54">
        <w:rPr>
          <w:sz w:val="24"/>
          <w:szCs w:val="24"/>
        </w:rPr>
        <w:t xml:space="preserve">-b </w:t>
      </w:r>
      <w:r w:rsidRPr="008F0E54">
        <w:rPr>
          <w:rFonts w:hint="eastAsia"/>
          <w:sz w:val="24"/>
          <w:szCs w:val="24"/>
        </w:rPr>
        <w:t>范例</w:t>
      </w:r>
      <w:r w:rsidRPr="008F0E54">
        <w:rPr>
          <w:sz w:val="24"/>
          <w:szCs w:val="24"/>
        </w:rPr>
        <w:t>-</w:t>
      </w:r>
      <w:r w:rsidRPr="008F0E54">
        <w:rPr>
          <w:rFonts w:hint="eastAsia"/>
          <w:sz w:val="24"/>
          <w:szCs w:val="24"/>
        </w:rPr>
        <w:t>儿童</w:t>
      </w:r>
      <w:r w:rsidRPr="008F0E54">
        <w:rPr>
          <w:sz w:val="24"/>
          <w:szCs w:val="24"/>
        </w:rPr>
        <w:t>教育目标</w:t>
      </w:r>
      <w:r w:rsidRPr="008F0E54">
        <w:rPr>
          <w:rFonts w:hint="eastAsia"/>
          <w:sz w:val="24"/>
          <w:szCs w:val="24"/>
        </w:rPr>
        <w:t>简述</w:t>
      </w:r>
    </w:p>
    <w:p w:rsidR="00D15D65" w:rsidRPr="008F0E54" w:rsidRDefault="00D15D65" w:rsidP="00D15D65">
      <w:pPr>
        <w:spacing w:after="156"/>
        <w:ind w:leftChars="202" w:left="1396" w:hangingChars="405" w:hanging="972"/>
        <w:rPr>
          <w:sz w:val="24"/>
          <w:szCs w:val="24"/>
        </w:rPr>
      </w:pPr>
      <w:r w:rsidRPr="008F0E54">
        <w:rPr>
          <w:rFonts w:hint="eastAsia"/>
          <w:sz w:val="24"/>
          <w:szCs w:val="24"/>
        </w:rPr>
        <w:t>附件</w:t>
      </w:r>
      <w:r w:rsidRPr="008F0E54">
        <w:rPr>
          <w:rFonts w:hint="eastAsia"/>
          <w:sz w:val="24"/>
          <w:szCs w:val="24"/>
        </w:rPr>
        <w:t>1</w:t>
      </w:r>
      <w:r w:rsidRPr="008F0E54">
        <w:rPr>
          <w:sz w:val="24"/>
          <w:szCs w:val="24"/>
        </w:rPr>
        <w:t xml:space="preserve">-c </w:t>
      </w:r>
      <w:r w:rsidRPr="008F0E54">
        <w:rPr>
          <w:rFonts w:hint="eastAsia"/>
          <w:sz w:val="24"/>
          <w:szCs w:val="24"/>
        </w:rPr>
        <w:t>范例</w:t>
      </w:r>
      <w:r w:rsidRPr="008F0E54">
        <w:rPr>
          <w:sz w:val="24"/>
          <w:szCs w:val="24"/>
        </w:rPr>
        <w:t>-</w:t>
      </w:r>
      <w:r w:rsidRPr="008F0E54">
        <w:rPr>
          <w:rFonts w:hint="eastAsia"/>
          <w:sz w:val="24"/>
          <w:szCs w:val="24"/>
        </w:rPr>
        <w:t>幼儿园</w:t>
      </w:r>
      <w:r w:rsidRPr="008F0E54">
        <w:rPr>
          <w:sz w:val="24"/>
          <w:szCs w:val="24"/>
        </w:rPr>
        <w:t>职业道德</w:t>
      </w:r>
      <w:r w:rsidRPr="008F0E54">
        <w:rPr>
          <w:rFonts w:hint="eastAsia"/>
          <w:sz w:val="24"/>
          <w:szCs w:val="24"/>
        </w:rPr>
        <w:t>准则</w:t>
      </w:r>
    </w:p>
    <w:p w:rsidR="00D15D65" w:rsidRDefault="00D15D65" w:rsidP="00D15D65">
      <w:pPr>
        <w:pStyle w:val="1"/>
        <w:spacing w:after="156"/>
      </w:pPr>
      <w:r>
        <w:br w:type="page"/>
      </w:r>
      <w:bookmarkStart w:id="8" w:name="_Toc300387292"/>
      <w:bookmarkStart w:id="9" w:name="_Toc432519004"/>
      <w:r>
        <w:rPr>
          <w:rFonts w:hint="eastAsia"/>
        </w:rPr>
        <w:lastRenderedPageBreak/>
        <w:t>标准二</w:t>
      </w:r>
      <w:r>
        <w:t>：管理、领导和持续改进</w:t>
      </w:r>
      <w:bookmarkEnd w:id="8"/>
      <w:bookmarkEnd w:id="9"/>
    </w:p>
    <w:p w:rsidR="00D15D65" w:rsidRPr="008F0E54" w:rsidRDefault="00D15D65" w:rsidP="00D15D65">
      <w:pPr>
        <w:spacing w:after="156"/>
        <w:ind w:firstLineChars="200" w:firstLine="480"/>
        <w:rPr>
          <w:sz w:val="24"/>
          <w:szCs w:val="24"/>
        </w:rPr>
      </w:pPr>
      <w:r w:rsidRPr="008F0E54">
        <w:rPr>
          <w:rFonts w:hint="eastAsia"/>
          <w:sz w:val="24"/>
          <w:szCs w:val="24"/>
        </w:rPr>
        <w:t>高品质的蒙台梭利幼儿园应通过强有力的管理和领导来促进儿童的学习及学校运营，并制定、执行、督导、改进园所的发展战略计划，以确保可持续发展。</w:t>
      </w:r>
    </w:p>
    <w:p w:rsidR="00D15D65" w:rsidRPr="008F0E54" w:rsidRDefault="00D15D65" w:rsidP="00D15D65">
      <w:pPr>
        <w:spacing w:after="156"/>
        <w:ind w:firstLineChars="200" w:firstLine="480"/>
        <w:rPr>
          <w:sz w:val="24"/>
          <w:szCs w:val="24"/>
        </w:rPr>
      </w:pPr>
    </w:p>
    <w:p w:rsidR="00D15D65" w:rsidRPr="008F0E54" w:rsidRDefault="00D15D65" w:rsidP="00D15D65">
      <w:pPr>
        <w:spacing w:after="156"/>
        <w:ind w:firstLineChars="200" w:firstLine="480"/>
        <w:rPr>
          <w:sz w:val="24"/>
          <w:szCs w:val="24"/>
        </w:rPr>
      </w:pPr>
      <w:r w:rsidRPr="008F0E54">
        <w:rPr>
          <w:rFonts w:hint="eastAsia"/>
          <w:sz w:val="24"/>
          <w:szCs w:val="24"/>
        </w:rPr>
        <w:t>高品质的蒙台梭利幼儿园应符合以下标准：</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2.1  </w:t>
      </w:r>
      <w:r w:rsidRPr="008F0E54">
        <w:rPr>
          <w:rFonts w:hint="eastAsia"/>
          <w:sz w:val="24"/>
          <w:szCs w:val="24"/>
        </w:rPr>
        <w:t>幼儿园管理人员接受过相关蒙台梭利教育培训</w:t>
      </w:r>
      <w:r w:rsidRPr="008F0E54">
        <w:rPr>
          <w:sz w:val="24"/>
          <w:szCs w:val="24"/>
        </w:rPr>
        <w:footnoteReference w:id="4"/>
      </w:r>
      <w:r w:rsidRPr="008F0E54">
        <w:rPr>
          <w:rFonts w:hint="eastAsia"/>
          <w:sz w:val="24"/>
          <w:szCs w:val="24"/>
        </w:rPr>
        <w:t>；</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2.2  </w:t>
      </w:r>
      <w:r w:rsidRPr="008F0E54">
        <w:rPr>
          <w:rFonts w:hint="eastAsia"/>
          <w:sz w:val="24"/>
          <w:szCs w:val="24"/>
        </w:rPr>
        <w:t>幼儿园管理人员向员工进行关于园所愿景、使命和蒙台梭利教学理念的教育；</w:t>
      </w:r>
    </w:p>
    <w:p w:rsidR="00D15D65" w:rsidRPr="008F0E54" w:rsidRDefault="00D15D65" w:rsidP="00D15D65">
      <w:pPr>
        <w:spacing w:after="156"/>
        <w:ind w:leftChars="202" w:left="1072" w:hangingChars="270" w:hanging="648"/>
        <w:rPr>
          <w:sz w:val="24"/>
          <w:szCs w:val="24"/>
        </w:rPr>
      </w:pPr>
      <w:r w:rsidRPr="008F0E54">
        <w:rPr>
          <w:sz w:val="24"/>
          <w:szCs w:val="24"/>
        </w:rPr>
        <w:t xml:space="preserve">2.3  </w:t>
      </w:r>
      <w:r w:rsidRPr="008F0E54">
        <w:rPr>
          <w:rFonts w:hint="eastAsia"/>
          <w:sz w:val="24"/>
          <w:szCs w:val="24"/>
        </w:rPr>
        <w:t>在</w:t>
      </w:r>
      <w:r w:rsidRPr="008F0E54">
        <w:rPr>
          <w:sz w:val="24"/>
          <w:szCs w:val="24"/>
        </w:rPr>
        <w:t>持续改进方案中包含以下内容：</w:t>
      </w:r>
    </w:p>
    <w:p w:rsidR="00D15D65" w:rsidRPr="008F0E54" w:rsidRDefault="00D15D65" w:rsidP="00D15D65">
      <w:pPr>
        <w:spacing w:after="156"/>
        <w:ind w:leftChars="202" w:left="1072" w:hangingChars="270" w:hanging="648"/>
        <w:rPr>
          <w:sz w:val="24"/>
          <w:szCs w:val="24"/>
        </w:rPr>
      </w:pPr>
      <w:r w:rsidRPr="008F0E54">
        <w:rPr>
          <w:sz w:val="24"/>
          <w:szCs w:val="24"/>
        </w:rPr>
        <w:tab/>
        <w:t xml:space="preserve">2.3.1  </w:t>
      </w:r>
      <w:r w:rsidRPr="008F0E54">
        <w:rPr>
          <w:rFonts w:hint="eastAsia"/>
          <w:sz w:val="24"/>
          <w:szCs w:val="24"/>
        </w:rPr>
        <w:t>明确</w:t>
      </w:r>
      <w:r w:rsidRPr="008F0E54">
        <w:rPr>
          <w:sz w:val="24"/>
          <w:szCs w:val="24"/>
        </w:rPr>
        <w:t>幼儿园的使命</w:t>
      </w:r>
      <w:proofErr w:type="gramStart"/>
      <w:r w:rsidRPr="008F0E54">
        <w:rPr>
          <w:sz w:val="24"/>
          <w:szCs w:val="24"/>
        </w:rPr>
        <w:t>和愿景</w:t>
      </w:r>
      <w:proofErr w:type="gramEnd"/>
    </w:p>
    <w:p w:rsidR="00D15D65" w:rsidRPr="008F0E54" w:rsidRDefault="00D15D65" w:rsidP="00D15D65">
      <w:pPr>
        <w:spacing w:after="156"/>
        <w:ind w:leftChars="202" w:left="1072" w:hangingChars="270" w:hanging="648"/>
        <w:rPr>
          <w:sz w:val="24"/>
          <w:szCs w:val="24"/>
        </w:rPr>
      </w:pPr>
      <w:r w:rsidRPr="008F0E54">
        <w:rPr>
          <w:sz w:val="24"/>
          <w:szCs w:val="24"/>
        </w:rPr>
        <w:tab/>
        <w:t xml:space="preserve">2.3.2  </w:t>
      </w:r>
      <w:r w:rsidRPr="008F0E54">
        <w:rPr>
          <w:sz w:val="24"/>
          <w:szCs w:val="24"/>
        </w:rPr>
        <w:t>详细、</w:t>
      </w:r>
      <w:r w:rsidRPr="008F0E54">
        <w:rPr>
          <w:rFonts w:hint="eastAsia"/>
          <w:sz w:val="24"/>
          <w:szCs w:val="24"/>
        </w:rPr>
        <w:t>真实地</w:t>
      </w:r>
      <w:r w:rsidRPr="008F0E54">
        <w:rPr>
          <w:sz w:val="24"/>
          <w:szCs w:val="24"/>
        </w:rPr>
        <w:t>描述</w:t>
      </w:r>
      <w:r w:rsidRPr="008F0E54">
        <w:rPr>
          <w:rFonts w:hint="eastAsia"/>
          <w:sz w:val="24"/>
          <w:szCs w:val="24"/>
        </w:rPr>
        <w:t>儿童情况</w:t>
      </w:r>
      <w:r w:rsidRPr="008F0E54">
        <w:rPr>
          <w:sz w:val="24"/>
          <w:szCs w:val="24"/>
        </w:rPr>
        <w:t>、</w:t>
      </w:r>
      <w:r w:rsidRPr="008F0E54">
        <w:rPr>
          <w:rFonts w:hint="eastAsia"/>
          <w:sz w:val="24"/>
          <w:szCs w:val="24"/>
        </w:rPr>
        <w:t>教学</w:t>
      </w:r>
      <w:r w:rsidRPr="008F0E54">
        <w:rPr>
          <w:sz w:val="24"/>
          <w:szCs w:val="24"/>
        </w:rPr>
        <w:t>成果、</w:t>
      </w:r>
      <w:r w:rsidRPr="008F0E54">
        <w:rPr>
          <w:rFonts w:hint="eastAsia"/>
          <w:sz w:val="24"/>
          <w:szCs w:val="24"/>
        </w:rPr>
        <w:t>课程</w:t>
      </w:r>
      <w:r w:rsidRPr="008F0E54">
        <w:rPr>
          <w:sz w:val="24"/>
          <w:szCs w:val="24"/>
        </w:rPr>
        <w:t>有效性及</w:t>
      </w:r>
      <w:r w:rsidRPr="008F0E54">
        <w:rPr>
          <w:rFonts w:hint="eastAsia"/>
          <w:sz w:val="24"/>
          <w:szCs w:val="24"/>
        </w:rPr>
        <w:t>幼儿园</w:t>
      </w:r>
      <w:r w:rsidRPr="008F0E54">
        <w:rPr>
          <w:sz w:val="24"/>
          <w:szCs w:val="24"/>
        </w:rPr>
        <w:t>氛围</w:t>
      </w:r>
    </w:p>
    <w:p w:rsidR="00D15D65" w:rsidRPr="008F0E54" w:rsidRDefault="00D15D65" w:rsidP="00D15D65">
      <w:pPr>
        <w:spacing w:after="156"/>
        <w:ind w:leftChars="202" w:left="1072" w:hangingChars="270" w:hanging="648"/>
        <w:rPr>
          <w:sz w:val="24"/>
          <w:szCs w:val="24"/>
        </w:rPr>
      </w:pPr>
      <w:r w:rsidRPr="008F0E54">
        <w:rPr>
          <w:sz w:val="24"/>
          <w:szCs w:val="24"/>
        </w:rPr>
        <w:tab/>
        <w:t xml:space="preserve">2.3.3  </w:t>
      </w:r>
      <w:r w:rsidRPr="008F0E54">
        <w:rPr>
          <w:rFonts w:hint="eastAsia"/>
          <w:sz w:val="24"/>
          <w:szCs w:val="24"/>
        </w:rPr>
        <w:t>为</w:t>
      </w:r>
      <w:r w:rsidRPr="008F0E54">
        <w:rPr>
          <w:sz w:val="24"/>
          <w:szCs w:val="24"/>
        </w:rPr>
        <w:t>提升教学成果</w:t>
      </w:r>
      <w:r w:rsidRPr="008F0E54">
        <w:rPr>
          <w:rFonts w:hint="eastAsia"/>
          <w:sz w:val="24"/>
          <w:szCs w:val="24"/>
        </w:rPr>
        <w:t>而</w:t>
      </w:r>
      <w:r w:rsidRPr="008F0E54">
        <w:rPr>
          <w:sz w:val="24"/>
          <w:szCs w:val="24"/>
        </w:rPr>
        <w:t>付出持续的努力</w:t>
      </w:r>
    </w:p>
    <w:p w:rsidR="00D15D65" w:rsidRPr="008F0E54" w:rsidRDefault="00D15D65" w:rsidP="00D15D65">
      <w:pPr>
        <w:spacing w:after="156"/>
        <w:ind w:leftChars="202" w:left="1072" w:hangingChars="270" w:hanging="648"/>
        <w:rPr>
          <w:sz w:val="24"/>
          <w:szCs w:val="24"/>
        </w:rPr>
      </w:pPr>
      <w:r w:rsidRPr="008F0E54">
        <w:rPr>
          <w:sz w:val="24"/>
          <w:szCs w:val="24"/>
        </w:rPr>
        <w:tab/>
        <w:t xml:space="preserve">2.3.4  </w:t>
      </w:r>
      <w:r w:rsidRPr="008F0E54">
        <w:rPr>
          <w:rFonts w:hint="eastAsia"/>
          <w:sz w:val="24"/>
          <w:szCs w:val="24"/>
        </w:rPr>
        <w:t>努力</w:t>
      </w:r>
      <w:r w:rsidRPr="008F0E54">
        <w:rPr>
          <w:sz w:val="24"/>
          <w:szCs w:val="24"/>
        </w:rPr>
        <w:t>实现</w:t>
      </w:r>
      <w:r w:rsidRPr="008F0E54">
        <w:rPr>
          <w:rFonts w:hint="eastAsia"/>
          <w:sz w:val="24"/>
          <w:szCs w:val="24"/>
        </w:rPr>
        <w:t>3-5</w:t>
      </w:r>
      <w:r w:rsidRPr="008F0E54">
        <w:rPr>
          <w:rFonts w:hint="eastAsia"/>
          <w:sz w:val="24"/>
          <w:szCs w:val="24"/>
        </w:rPr>
        <w:t>年</w:t>
      </w:r>
      <w:r w:rsidRPr="008F0E54">
        <w:rPr>
          <w:sz w:val="24"/>
          <w:szCs w:val="24"/>
        </w:rPr>
        <w:t>战略发展计划中的目标</w:t>
      </w:r>
    </w:p>
    <w:p w:rsidR="00D15D65" w:rsidRPr="008F0E54" w:rsidRDefault="00D15D65" w:rsidP="00D15D65">
      <w:pPr>
        <w:spacing w:after="156"/>
        <w:ind w:leftChars="202" w:left="1072" w:hangingChars="270" w:hanging="648"/>
        <w:rPr>
          <w:sz w:val="24"/>
          <w:szCs w:val="24"/>
        </w:rPr>
      </w:pPr>
      <w:r w:rsidRPr="008F0E54">
        <w:rPr>
          <w:sz w:val="24"/>
          <w:szCs w:val="24"/>
        </w:rPr>
        <w:t xml:space="preserve">2.4  </w:t>
      </w:r>
      <w:r w:rsidRPr="008F0E54">
        <w:rPr>
          <w:rFonts w:hint="eastAsia"/>
          <w:sz w:val="24"/>
          <w:szCs w:val="24"/>
        </w:rPr>
        <w:t>幼儿园管理人员根据园</w:t>
      </w:r>
      <w:proofErr w:type="gramStart"/>
      <w:r w:rsidRPr="008F0E54">
        <w:rPr>
          <w:rFonts w:hint="eastAsia"/>
          <w:sz w:val="24"/>
          <w:szCs w:val="24"/>
        </w:rPr>
        <w:t>所功能</w:t>
      </w:r>
      <w:proofErr w:type="gramEnd"/>
      <w:r w:rsidRPr="008F0E54">
        <w:rPr>
          <w:rFonts w:hint="eastAsia"/>
          <w:sz w:val="24"/>
          <w:szCs w:val="24"/>
        </w:rPr>
        <w:t>及儿童教学目标制定协作性的、持续性的发展战略；</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2.5  </w:t>
      </w:r>
      <w:r w:rsidRPr="008F0E54">
        <w:rPr>
          <w:rFonts w:hint="eastAsia"/>
          <w:sz w:val="24"/>
          <w:szCs w:val="24"/>
        </w:rPr>
        <w:t>为提高教学质量、服务品质及有效运营而进行不懈努力；</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2.6  </w:t>
      </w:r>
      <w:r w:rsidRPr="008F0E54">
        <w:rPr>
          <w:rFonts w:hint="eastAsia"/>
          <w:sz w:val="24"/>
          <w:szCs w:val="24"/>
        </w:rPr>
        <w:t>在运营过程中，能够根据前期效果或评估来改进；</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2.7  </w:t>
      </w:r>
      <w:r w:rsidRPr="008F0E54">
        <w:rPr>
          <w:rFonts w:hint="eastAsia"/>
          <w:sz w:val="24"/>
          <w:szCs w:val="24"/>
        </w:rPr>
        <w:t>应制定清晰、明确的岗位职责和组织架构图，以明确监管及决策关系；</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2.8  </w:t>
      </w:r>
      <w:r w:rsidRPr="008F0E54">
        <w:rPr>
          <w:rFonts w:hint="eastAsia"/>
          <w:sz w:val="24"/>
          <w:szCs w:val="24"/>
        </w:rPr>
        <w:t>针对董事会管理制的学校，应明确董事会的成员、职责及管理，包括定期会议及学校发展方针；针对非董事会管理制的学校，则幼儿园章程中应明确阐述以上提到的管理及领导方式问题。</w:t>
      </w:r>
    </w:p>
    <w:p w:rsidR="00D15D65" w:rsidRPr="008F0E54" w:rsidRDefault="00D15D65" w:rsidP="00D15D65">
      <w:pPr>
        <w:spacing w:after="156"/>
        <w:ind w:firstLineChars="200" w:firstLine="480"/>
        <w:rPr>
          <w:sz w:val="24"/>
          <w:szCs w:val="24"/>
        </w:rPr>
      </w:pPr>
    </w:p>
    <w:p w:rsidR="00D15D65" w:rsidRPr="008F0E54" w:rsidRDefault="00D15D65" w:rsidP="00D15D65">
      <w:pPr>
        <w:spacing w:after="156"/>
        <w:ind w:firstLineChars="200" w:firstLine="480"/>
        <w:rPr>
          <w:sz w:val="24"/>
          <w:szCs w:val="24"/>
        </w:rPr>
      </w:pPr>
      <w:r w:rsidRPr="008F0E54">
        <w:rPr>
          <w:rFonts w:hint="eastAsia"/>
          <w:sz w:val="24"/>
          <w:szCs w:val="24"/>
        </w:rPr>
        <w:t>园所需提交下列文件以证实符合相应标准</w:t>
      </w:r>
      <w:r w:rsidRPr="008F0E54">
        <w:rPr>
          <w:sz w:val="24"/>
          <w:szCs w:val="24"/>
        </w:rPr>
        <w:t>：</w:t>
      </w:r>
    </w:p>
    <w:p w:rsidR="00D15D65" w:rsidRPr="008F0E54" w:rsidRDefault="00D15D65" w:rsidP="00D15D65">
      <w:pPr>
        <w:pStyle w:val="a9"/>
        <w:numPr>
          <w:ilvl w:val="0"/>
          <w:numId w:val="7"/>
        </w:numPr>
        <w:spacing w:after="156"/>
        <w:ind w:firstLineChars="0"/>
        <w:rPr>
          <w:sz w:val="24"/>
          <w:szCs w:val="24"/>
        </w:rPr>
      </w:pPr>
      <w:r w:rsidRPr="008F0E54">
        <w:rPr>
          <w:rFonts w:hint="eastAsia"/>
          <w:sz w:val="24"/>
          <w:szCs w:val="24"/>
        </w:rPr>
        <w:t>园所管理者资质</w:t>
      </w:r>
      <w:r w:rsidRPr="008F0E54">
        <w:rPr>
          <w:sz w:val="24"/>
          <w:szCs w:val="24"/>
        </w:rPr>
        <w:t>及经历</w:t>
      </w:r>
    </w:p>
    <w:p w:rsidR="00D15D65" w:rsidRPr="008F0E54" w:rsidRDefault="00D15D65" w:rsidP="00D15D65">
      <w:pPr>
        <w:pStyle w:val="a9"/>
        <w:numPr>
          <w:ilvl w:val="0"/>
          <w:numId w:val="7"/>
        </w:numPr>
        <w:spacing w:after="156"/>
        <w:ind w:firstLineChars="0"/>
        <w:rPr>
          <w:sz w:val="24"/>
          <w:szCs w:val="24"/>
        </w:rPr>
      </w:pPr>
      <w:r w:rsidRPr="008F0E54">
        <w:rPr>
          <w:rFonts w:hint="eastAsia"/>
          <w:sz w:val="24"/>
          <w:szCs w:val="24"/>
        </w:rPr>
        <w:t>园所组织</w:t>
      </w:r>
      <w:r w:rsidRPr="008F0E54">
        <w:rPr>
          <w:sz w:val="24"/>
          <w:szCs w:val="24"/>
        </w:rPr>
        <w:t>结构图及说明</w:t>
      </w:r>
    </w:p>
    <w:p w:rsidR="00D15D65" w:rsidRPr="008F0E54" w:rsidRDefault="00D15D65" w:rsidP="00D15D65">
      <w:pPr>
        <w:pStyle w:val="a9"/>
        <w:numPr>
          <w:ilvl w:val="0"/>
          <w:numId w:val="7"/>
        </w:numPr>
        <w:spacing w:after="156"/>
        <w:ind w:firstLineChars="0"/>
        <w:rPr>
          <w:sz w:val="24"/>
          <w:szCs w:val="24"/>
        </w:rPr>
      </w:pPr>
      <w:r w:rsidRPr="008F0E54">
        <w:rPr>
          <w:rFonts w:hint="eastAsia"/>
          <w:sz w:val="24"/>
          <w:szCs w:val="24"/>
        </w:rPr>
        <w:t>3-5</w:t>
      </w:r>
      <w:r w:rsidRPr="008F0E54">
        <w:rPr>
          <w:rFonts w:hint="eastAsia"/>
          <w:sz w:val="24"/>
          <w:szCs w:val="24"/>
        </w:rPr>
        <w:t>年</w:t>
      </w:r>
      <w:r w:rsidRPr="008F0E54">
        <w:rPr>
          <w:sz w:val="24"/>
          <w:szCs w:val="24"/>
        </w:rPr>
        <w:t>战略发展计划</w:t>
      </w:r>
      <w:r w:rsidRPr="008F0E54">
        <w:rPr>
          <w:rStyle w:val="ab"/>
          <w:sz w:val="24"/>
          <w:szCs w:val="24"/>
        </w:rPr>
        <w:footnoteReference w:id="5"/>
      </w:r>
    </w:p>
    <w:p w:rsidR="00D15D65" w:rsidRPr="008F0E54" w:rsidRDefault="00D15D65" w:rsidP="00D15D65">
      <w:pPr>
        <w:pStyle w:val="a9"/>
        <w:numPr>
          <w:ilvl w:val="0"/>
          <w:numId w:val="7"/>
        </w:numPr>
        <w:spacing w:after="156"/>
        <w:ind w:firstLineChars="0"/>
        <w:rPr>
          <w:sz w:val="24"/>
          <w:szCs w:val="24"/>
        </w:rPr>
      </w:pPr>
      <w:r w:rsidRPr="008F0E54">
        <w:rPr>
          <w:rFonts w:hint="eastAsia"/>
          <w:sz w:val="24"/>
          <w:szCs w:val="24"/>
        </w:rPr>
        <w:lastRenderedPageBreak/>
        <w:t>幼儿园</w:t>
      </w:r>
      <w:r w:rsidRPr="008F0E54">
        <w:rPr>
          <w:rFonts w:hint="eastAsia"/>
          <w:sz w:val="24"/>
          <w:szCs w:val="24"/>
        </w:rPr>
        <w:t>/</w:t>
      </w:r>
      <w:r w:rsidRPr="008F0E54">
        <w:rPr>
          <w:rFonts w:hint="eastAsia"/>
          <w:sz w:val="24"/>
          <w:szCs w:val="24"/>
        </w:rPr>
        <w:t>董事会章程</w:t>
      </w:r>
      <w:r w:rsidRPr="008F0E54">
        <w:rPr>
          <w:rStyle w:val="ab"/>
          <w:sz w:val="24"/>
          <w:szCs w:val="24"/>
        </w:rPr>
        <w:footnoteReference w:id="6"/>
      </w:r>
    </w:p>
    <w:p w:rsidR="00D15D65" w:rsidRPr="008F0E54" w:rsidRDefault="00D15D65" w:rsidP="00D15D65">
      <w:pPr>
        <w:pStyle w:val="a9"/>
        <w:numPr>
          <w:ilvl w:val="0"/>
          <w:numId w:val="7"/>
        </w:numPr>
        <w:spacing w:after="156"/>
        <w:ind w:firstLineChars="0"/>
        <w:rPr>
          <w:sz w:val="24"/>
          <w:szCs w:val="24"/>
        </w:rPr>
      </w:pPr>
      <w:r w:rsidRPr="008F0E54">
        <w:rPr>
          <w:rFonts w:hint="eastAsia"/>
          <w:sz w:val="24"/>
          <w:szCs w:val="24"/>
        </w:rPr>
        <w:t>幼儿园管理体系</w:t>
      </w:r>
      <w:r w:rsidRPr="008F0E54">
        <w:rPr>
          <w:sz w:val="24"/>
          <w:szCs w:val="24"/>
        </w:rPr>
        <w:t>简述</w:t>
      </w:r>
      <w:r w:rsidRPr="008F0E54">
        <w:rPr>
          <w:rStyle w:val="ab"/>
          <w:sz w:val="24"/>
          <w:szCs w:val="24"/>
        </w:rPr>
        <w:footnoteReference w:id="7"/>
      </w:r>
    </w:p>
    <w:p w:rsidR="00D15D65" w:rsidRPr="008F0E54" w:rsidRDefault="00D15D65" w:rsidP="00D15D65">
      <w:pPr>
        <w:pStyle w:val="a9"/>
        <w:numPr>
          <w:ilvl w:val="0"/>
          <w:numId w:val="7"/>
        </w:numPr>
        <w:spacing w:after="156"/>
        <w:ind w:firstLineChars="0"/>
        <w:rPr>
          <w:sz w:val="24"/>
          <w:szCs w:val="24"/>
        </w:rPr>
      </w:pPr>
      <w:r w:rsidRPr="008F0E54">
        <w:rPr>
          <w:rFonts w:hint="eastAsia"/>
          <w:sz w:val="24"/>
          <w:szCs w:val="24"/>
        </w:rPr>
        <w:t>董事会定期会议流程</w:t>
      </w:r>
      <w:r w:rsidRPr="008F0E54">
        <w:rPr>
          <w:sz w:val="24"/>
          <w:szCs w:val="24"/>
        </w:rPr>
        <w:t>及安排</w:t>
      </w:r>
    </w:p>
    <w:p w:rsidR="00D15D65" w:rsidRPr="008F0E54" w:rsidRDefault="00D15D65" w:rsidP="00D15D65">
      <w:pPr>
        <w:spacing w:after="156"/>
        <w:ind w:left="420"/>
        <w:rPr>
          <w:sz w:val="24"/>
          <w:szCs w:val="24"/>
        </w:rPr>
      </w:pPr>
    </w:p>
    <w:p w:rsidR="00D15D65" w:rsidRPr="008F0E54" w:rsidRDefault="00D15D65" w:rsidP="00D15D65">
      <w:pPr>
        <w:spacing w:after="156"/>
        <w:ind w:firstLineChars="200" w:firstLine="480"/>
        <w:rPr>
          <w:sz w:val="24"/>
          <w:szCs w:val="24"/>
        </w:rPr>
      </w:pPr>
      <w:r w:rsidRPr="008F0E54">
        <w:rPr>
          <w:rFonts w:hint="eastAsia"/>
          <w:sz w:val="24"/>
          <w:szCs w:val="24"/>
        </w:rPr>
        <w:t>能够</w:t>
      </w:r>
      <w:r w:rsidRPr="008F0E54">
        <w:rPr>
          <w:sz w:val="24"/>
          <w:szCs w:val="24"/>
        </w:rPr>
        <w:t>证明符合此项标准的</w:t>
      </w:r>
      <w:r w:rsidRPr="008F0E54">
        <w:rPr>
          <w:rFonts w:hint="eastAsia"/>
          <w:sz w:val="24"/>
          <w:szCs w:val="24"/>
        </w:rPr>
        <w:t>范例</w:t>
      </w:r>
      <w:r w:rsidRPr="008F0E54">
        <w:rPr>
          <w:sz w:val="24"/>
          <w:szCs w:val="24"/>
        </w:rPr>
        <w:t>文件：</w:t>
      </w:r>
    </w:p>
    <w:p w:rsidR="00D15D65" w:rsidRPr="008F0E54" w:rsidRDefault="00D15D65" w:rsidP="00D15D65">
      <w:pPr>
        <w:spacing w:after="156"/>
        <w:ind w:left="420"/>
        <w:rPr>
          <w:sz w:val="24"/>
          <w:szCs w:val="24"/>
        </w:rPr>
      </w:pPr>
      <w:r w:rsidRPr="008F0E54">
        <w:rPr>
          <w:rFonts w:hint="eastAsia"/>
          <w:sz w:val="24"/>
          <w:szCs w:val="24"/>
        </w:rPr>
        <w:t>附件</w:t>
      </w:r>
      <w:r w:rsidRPr="008F0E54">
        <w:rPr>
          <w:rFonts w:hint="eastAsia"/>
          <w:sz w:val="24"/>
          <w:szCs w:val="24"/>
        </w:rPr>
        <w:t>2</w:t>
      </w:r>
      <w:r w:rsidRPr="008F0E54">
        <w:rPr>
          <w:sz w:val="24"/>
          <w:szCs w:val="24"/>
        </w:rPr>
        <w:t>-a</w:t>
      </w:r>
      <w:r w:rsidRPr="008F0E54">
        <w:rPr>
          <w:rFonts w:hint="eastAsia"/>
          <w:sz w:val="24"/>
          <w:szCs w:val="24"/>
        </w:rPr>
        <w:t xml:space="preserve"> </w:t>
      </w:r>
      <w:r w:rsidRPr="008F0E54">
        <w:rPr>
          <w:rFonts w:hint="eastAsia"/>
          <w:sz w:val="24"/>
          <w:szCs w:val="24"/>
        </w:rPr>
        <w:t>范例</w:t>
      </w:r>
      <w:r w:rsidRPr="008F0E54">
        <w:rPr>
          <w:sz w:val="24"/>
          <w:szCs w:val="24"/>
        </w:rPr>
        <w:t>-</w:t>
      </w:r>
      <w:r w:rsidRPr="008F0E54">
        <w:rPr>
          <w:sz w:val="24"/>
          <w:szCs w:val="24"/>
        </w:rPr>
        <w:t>组织结构图</w:t>
      </w:r>
    </w:p>
    <w:p w:rsidR="00D15D65" w:rsidRPr="008F0E54" w:rsidRDefault="00D15D65" w:rsidP="00D15D65">
      <w:pPr>
        <w:spacing w:after="156"/>
        <w:ind w:left="420"/>
        <w:rPr>
          <w:sz w:val="24"/>
          <w:szCs w:val="24"/>
        </w:rPr>
      </w:pPr>
      <w:r w:rsidRPr="008F0E54">
        <w:rPr>
          <w:rFonts w:hint="eastAsia"/>
          <w:sz w:val="24"/>
          <w:szCs w:val="24"/>
        </w:rPr>
        <w:t>附件</w:t>
      </w:r>
      <w:r w:rsidRPr="008F0E54">
        <w:rPr>
          <w:rFonts w:hint="eastAsia"/>
          <w:sz w:val="24"/>
          <w:szCs w:val="24"/>
        </w:rPr>
        <w:t>2</w:t>
      </w:r>
      <w:r w:rsidRPr="008F0E54">
        <w:rPr>
          <w:sz w:val="24"/>
          <w:szCs w:val="24"/>
        </w:rPr>
        <w:t>-b</w:t>
      </w:r>
      <w:r w:rsidRPr="008F0E54">
        <w:rPr>
          <w:rFonts w:hint="eastAsia"/>
          <w:sz w:val="24"/>
          <w:szCs w:val="24"/>
        </w:rPr>
        <w:t xml:space="preserve"> </w:t>
      </w:r>
      <w:r w:rsidRPr="008F0E54">
        <w:rPr>
          <w:rFonts w:hint="eastAsia"/>
          <w:sz w:val="24"/>
          <w:szCs w:val="24"/>
        </w:rPr>
        <w:t>范例</w:t>
      </w:r>
      <w:r w:rsidRPr="008F0E54">
        <w:rPr>
          <w:sz w:val="24"/>
          <w:szCs w:val="24"/>
        </w:rPr>
        <w:t>-</w:t>
      </w:r>
      <w:r w:rsidRPr="008F0E54">
        <w:rPr>
          <w:rFonts w:hint="eastAsia"/>
          <w:sz w:val="24"/>
          <w:szCs w:val="24"/>
        </w:rPr>
        <w:t>发展战略</w:t>
      </w:r>
    </w:p>
    <w:p w:rsidR="00D15D65" w:rsidRPr="008F0E54" w:rsidRDefault="00D15D65" w:rsidP="00D15D65">
      <w:pPr>
        <w:spacing w:after="156"/>
        <w:ind w:left="420"/>
        <w:rPr>
          <w:sz w:val="24"/>
          <w:szCs w:val="24"/>
        </w:rPr>
      </w:pPr>
      <w:r w:rsidRPr="008F0E54">
        <w:rPr>
          <w:rFonts w:hint="eastAsia"/>
          <w:sz w:val="24"/>
          <w:szCs w:val="24"/>
        </w:rPr>
        <w:t>附件</w:t>
      </w:r>
      <w:r w:rsidRPr="008F0E54">
        <w:rPr>
          <w:sz w:val="24"/>
          <w:szCs w:val="24"/>
        </w:rPr>
        <w:t xml:space="preserve">2-c </w:t>
      </w:r>
      <w:r w:rsidRPr="008F0E54">
        <w:rPr>
          <w:rFonts w:hint="eastAsia"/>
          <w:sz w:val="24"/>
          <w:szCs w:val="24"/>
        </w:rPr>
        <w:t>范例</w:t>
      </w:r>
      <w:r w:rsidRPr="008F0E54">
        <w:rPr>
          <w:sz w:val="24"/>
          <w:szCs w:val="24"/>
        </w:rPr>
        <w:t>-</w:t>
      </w:r>
      <w:r w:rsidRPr="008F0E54">
        <w:rPr>
          <w:rFonts w:hint="eastAsia"/>
          <w:sz w:val="24"/>
          <w:szCs w:val="24"/>
        </w:rPr>
        <w:t>章程</w:t>
      </w:r>
    </w:p>
    <w:p w:rsidR="00D15D65" w:rsidRPr="008F0E54" w:rsidRDefault="00D15D65" w:rsidP="00D15D65">
      <w:pPr>
        <w:spacing w:after="156"/>
        <w:ind w:left="420"/>
        <w:rPr>
          <w:sz w:val="24"/>
          <w:szCs w:val="24"/>
        </w:rPr>
      </w:pPr>
      <w:r w:rsidRPr="008F0E54">
        <w:rPr>
          <w:rFonts w:hint="eastAsia"/>
          <w:sz w:val="24"/>
          <w:szCs w:val="24"/>
        </w:rPr>
        <w:t>附件</w:t>
      </w:r>
      <w:r w:rsidRPr="008F0E54">
        <w:rPr>
          <w:rFonts w:hint="eastAsia"/>
          <w:sz w:val="24"/>
          <w:szCs w:val="24"/>
        </w:rPr>
        <w:t>2</w:t>
      </w:r>
      <w:r w:rsidRPr="008F0E54">
        <w:rPr>
          <w:sz w:val="24"/>
          <w:szCs w:val="24"/>
        </w:rPr>
        <w:t>-d</w:t>
      </w:r>
      <w:r w:rsidRPr="008F0E54">
        <w:rPr>
          <w:rFonts w:hint="eastAsia"/>
          <w:sz w:val="24"/>
          <w:szCs w:val="24"/>
        </w:rPr>
        <w:t xml:space="preserve"> </w:t>
      </w:r>
      <w:r w:rsidRPr="008F0E54">
        <w:rPr>
          <w:rFonts w:hint="eastAsia"/>
          <w:sz w:val="24"/>
          <w:szCs w:val="24"/>
        </w:rPr>
        <w:t>范例</w:t>
      </w:r>
      <w:r w:rsidRPr="008F0E54">
        <w:rPr>
          <w:sz w:val="24"/>
          <w:szCs w:val="24"/>
        </w:rPr>
        <w:t>-</w:t>
      </w:r>
      <w:r w:rsidRPr="008F0E54">
        <w:rPr>
          <w:rFonts w:hint="eastAsia"/>
          <w:sz w:val="24"/>
          <w:szCs w:val="24"/>
        </w:rPr>
        <w:t>管理体系</w:t>
      </w:r>
    </w:p>
    <w:p w:rsidR="00D15D65" w:rsidRPr="008F0E54" w:rsidRDefault="00D15D65" w:rsidP="00D15D65">
      <w:pPr>
        <w:spacing w:after="156"/>
        <w:ind w:left="420"/>
        <w:rPr>
          <w:sz w:val="24"/>
          <w:szCs w:val="24"/>
        </w:rPr>
      </w:pPr>
      <w:r w:rsidRPr="008F0E54">
        <w:rPr>
          <w:rFonts w:hint="eastAsia"/>
          <w:sz w:val="24"/>
          <w:szCs w:val="24"/>
        </w:rPr>
        <w:t>附件</w:t>
      </w:r>
      <w:r w:rsidRPr="008F0E54">
        <w:rPr>
          <w:rFonts w:hint="eastAsia"/>
          <w:sz w:val="24"/>
          <w:szCs w:val="24"/>
        </w:rPr>
        <w:t>2</w:t>
      </w:r>
      <w:r w:rsidRPr="008F0E54">
        <w:rPr>
          <w:sz w:val="24"/>
          <w:szCs w:val="24"/>
        </w:rPr>
        <w:t>-e</w:t>
      </w:r>
      <w:r w:rsidRPr="008F0E54">
        <w:rPr>
          <w:rFonts w:hint="eastAsia"/>
          <w:sz w:val="24"/>
          <w:szCs w:val="24"/>
        </w:rPr>
        <w:t xml:space="preserve"> </w:t>
      </w:r>
      <w:r w:rsidRPr="008F0E54">
        <w:rPr>
          <w:rFonts w:hint="eastAsia"/>
          <w:sz w:val="24"/>
          <w:szCs w:val="24"/>
        </w:rPr>
        <w:t>参考阅读</w:t>
      </w:r>
      <w:r w:rsidRPr="008F0E54">
        <w:rPr>
          <w:sz w:val="24"/>
          <w:szCs w:val="24"/>
        </w:rPr>
        <w:t>-</w:t>
      </w:r>
      <w:r w:rsidRPr="008F0E54">
        <w:rPr>
          <w:rFonts w:hint="eastAsia"/>
          <w:sz w:val="24"/>
          <w:szCs w:val="24"/>
        </w:rPr>
        <w:t>高绩效董事会的典型特征</w:t>
      </w:r>
    </w:p>
    <w:p w:rsidR="00D15D65" w:rsidRPr="008F0E54" w:rsidRDefault="00D15D65" w:rsidP="00D15D65">
      <w:pPr>
        <w:widowControl/>
        <w:jc w:val="left"/>
        <w:rPr>
          <w:sz w:val="24"/>
          <w:szCs w:val="24"/>
        </w:rPr>
      </w:pPr>
      <w:r w:rsidRPr="008F0E54">
        <w:rPr>
          <w:sz w:val="24"/>
          <w:szCs w:val="24"/>
        </w:rPr>
        <w:br w:type="page"/>
      </w:r>
    </w:p>
    <w:p w:rsidR="00D15D65" w:rsidRDefault="00D15D65" w:rsidP="00D15D65">
      <w:pPr>
        <w:pStyle w:val="1"/>
        <w:spacing w:after="156"/>
      </w:pPr>
      <w:bookmarkStart w:id="10" w:name="_Toc300387293"/>
      <w:bookmarkStart w:id="11" w:name="_Toc432519005"/>
      <w:r>
        <w:rPr>
          <w:rFonts w:hint="eastAsia"/>
        </w:rPr>
        <w:lastRenderedPageBreak/>
        <w:t>标准</w:t>
      </w:r>
      <w:r>
        <w:t>三：</w:t>
      </w:r>
      <w:r>
        <w:rPr>
          <w:rFonts w:hint="eastAsia"/>
        </w:rPr>
        <w:t>蒙台梭利</w:t>
      </w:r>
      <w:r>
        <w:t>儿童早期的教育与学习</w:t>
      </w:r>
      <w:bookmarkEnd w:id="10"/>
      <w:bookmarkEnd w:id="11"/>
    </w:p>
    <w:p w:rsidR="00D15D65" w:rsidRPr="008F0E54" w:rsidRDefault="00D15D65" w:rsidP="00D15D65">
      <w:pPr>
        <w:spacing w:after="156"/>
        <w:ind w:firstLineChars="200" w:firstLine="480"/>
        <w:rPr>
          <w:sz w:val="24"/>
          <w:szCs w:val="24"/>
        </w:rPr>
      </w:pPr>
      <w:r w:rsidRPr="008F0E54">
        <w:rPr>
          <w:rFonts w:hint="eastAsia"/>
          <w:sz w:val="24"/>
          <w:szCs w:val="24"/>
        </w:rPr>
        <w:t>高品质的蒙台梭利幼儿园应结合本土文化综合运用蒙台梭利理念，提供蒙台梭利课程及蒙台梭利教学方法和材料，以促进所有儿童的终身学习。</w:t>
      </w:r>
    </w:p>
    <w:p w:rsidR="00D15D65" w:rsidRPr="008F0E54" w:rsidRDefault="00D15D65" w:rsidP="00D15D65">
      <w:pPr>
        <w:spacing w:after="156"/>
        <w:ind w:firstLineChars="200" w:firstLine="480"/>
        <w:rPr>
          <w:sz w:val="24"/>
          <w:szCs w:val="24"/>
        </w:rPr>
      </w:pPr>
    </w:p>
    <w:p w:rsidR="00D15D65" w:rsidRPr="008F0E54" w:rsidRDefault="00D15D65" w:rsidP="00D15D65">
      <w:pPr>
        <w:spacing w:after="156"/>
        <w:ind w:firstLineChars="200" w:firstLine="480"/>
        <w:rPr>
          <w:sz w:val="24"/>
          <w:szCs w:val="24"/>
        </w:rPr>
      </w:pPr>
      <w:r w:rsidRPr="008F0E54">
        <w:rPr>
          <w:rFonts w:hint="eastAsia"/>
          <w:sz w:val="24"/>
          <w:szCs w:val="24"/>
        </w:rPr>
        <w:t>高品质的蒙台梭利幼儿园应符合以下标准：</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3.1  </w:t>
      </w:r>
      <w:r w:rsidRPr="008F0E54">
        <w:rPr>
          <w:rFonts w:hint="eastAsia"/>
          <w:sz w:val="24"/>
          <w:szCs w:val="24"/>
        </w:rPr>
        <w:t>幼儿园</w:t>
      </w:r>
      <w:r w:rsidRPr="008F0E54">
        <w:rPr>
          <w:sz w:val="24"/>
          <w:szCs w:val="24"/>
        </w:rPr>
        <w:t>当以</w:t>
      </w:r>
      <w:r w:rsidRPr="008F0E54">
        <w:rPr>
          <w:rFonts w:hint="eastAsia"/>
          <w:sz w:val="24"/>
          <w:szCs w:val="24"/>
        </w:rPr>
        <w:t>蒙台梭利理念为</w:t>
      </w:r>
      <w:r w:rsidRPr="008F0E54">
        <w:rPr>
          <w:sz w:val="24"/>
          <w:szCs w:val="24"/>
        </w:rPr>
        <w:t>根本，培养儿童</w:t>
      </w:r>
      <w:r w:rsidRPr="008F0E54">
        <w:rPr>
          <w:sz w:val="24"/>
          <w:szCs w:val="24"/>
        </w:rPr>
        <w:t>“</w:t>
      </w:r>
      <w:r w:rsidRPr="008F0E54">
        <w:rPr>
          <w:rFonts w:hint="eastAsia"/>
          <w:sz w:val="24"/>
          <w:szCs w:val="24"/>
        </w:rPr>
        <w:t>人类倾向</w:t>
      </w:r>
      <w:r w:rsidRPr="008F0E54">
        <w:rPr>
          <w:sz w:val="24"/>
          <w:szCs w:val="24"/>
        </w:rPr>
        <w:t>”</w:t>
      </w:r>
      <w:r w:rsidRPr="008F0E54">
        <w:rPr>
          <w:rFonts w:hint="eastAsia"/>
          <w:sz w:val="24"/>
          <w:szCs w:val="24"/>
        </w:rPr>
        <w:t>的</w:t>
      </w:r>
      <w:r w:rsidRPr="008F0E54">
        <w:rPr>
          <w:sz w:val="24"/>
          <w:szCs w:val="24"/>
        </w:rPr>
        <w:t>发展。</w:t>
      </w:r>
      <w:r w:rsidRPr="008F0E54">
        <w:rPr>
          <w:rFonts w:hint="eastAsia"/>
          <w:sz w:val="24"/>
          <w:szCs w:val="24"/>
        </w:rPr>
        <w:t>所有倾向对于</w:t>
      </w:r>
      <w:r w:rsidRPr="008F0E54">
        <w:rPr>
          <w:sz w:val="24"/>
          <w:szCs w:val="24"/>
        </w:rPr>
        <w:t>人类的构成都同等重要，但其中</w:t>
      </w:r>
      <w:r w:rsidRPr="008F0E54">
        <w:rPr>
          <w:rFonts w:hint="eastAsia"/>
          <w:sz w:val="24"/>
          <w:szCs w:val="24"/>
        </w:rPr>
        <w:t>有</w:t>
      </w:r>
      <w:r w:rsidRPr="008F0E54">
        <w:rPr>
          <w:sz w:val="24"/>
          <w:szCs w:val="24"/>
        </w:rPr>
        <w:t>一些</w:t>
      </w:r>
      <w:r w:rsidRPr="008F0E54">
        <w:rPr>
          <w:rFonts w:hint="eastAsia"/>
          <w:sz w:val="24"/>
          <w:szCs w:val="24"/>
        </w:rPr>
        <w:t>倾向</w:t>
      </w:r>
      <w:r w:rsidRPr="008F0E54">
        <w:rPr>
          <w:sz w:val="24"/>
          <w:szCs w:val="24"/>
        </w:rPr>
        <w:t>对于儿童来说更多重要</w:t>
      </w:r>
      <w:r w:rsidRPr="008F0E54">
        <w:rPr>
          <w:rFonts w:hint="eastAsia"/>
          <w:sz w:val="24"/>
          <w:szCs w:val="24"/>
        </w:rPr>
        <w:t>。</w:t>
      </w:r>
      <w:r w:rsidRPr="008F0E54">
        <w:rPr>
          <w:sz w:val="24"/>
          <w:szCs w:val="24"/>
        </w:rPr>
        <w:t>此处</w:t>
      </w:r>
      <w:r w:rsidRPr="008F0E54">
        <w:rPr>
          <w:rFonts w:hint="eastAsia"/>
          <w:sz w:val="24"/>
          <w:szCs w:val="24"/>
        </w:rPr>
        <w:t>仅为</w:t>
      </w:r>
      <w:r w:rsidRPr="008F0E54">
        <w:rPr>
          <w:sz w:val="24"/>
          <w:szCs w:val="24"/>
        </w:rPr>
        <w:t>读者参考，列出了一些在蒙台梭利教育中</w:t>
      </w:r>
      <w:r w:rsidRPr="008F0E54">
        <w:rPr>
          <w:rFonts w:hint="eastAsia"/>
          <w:sz w:val="24"/>
          <w:szCs w:val="24"/>
        </w:rPr>
        <w:t>经常</w:t>
      </w:r>
      <w:r w:rsidRPr="008F0E54">
        <w:rPr>
          <w:sz w:val="24"/>
          <w:szCs w:val="24"/>
        </w:rPr>
        <w:t>讨论到的</w:t>
      </w:r>
      <w:r w:rsidRPr="008F0E54">
        <w:rPr>
          <w:rFonts w:hint="eastAsia"/>
          <w:sz w:val="24"/>
          <w:szCs w:val="24"/>
        </w:rPr>
        <w:t>倾向</w:t>
      </w:r>
      <w:r w:rsidRPr="008F0E54">
        <w:rPr>
          <w:sz w:val="24"/>
          <w:szCs w:val="24"/>
        </w:rPr>
        <w:footnoteReference w:id="8"/>
      </w:r>
      <w:r w:rsidRPr="008F0E54">
        <w:rPr>
          <w:sz w:val="24"/>
          <w:szCs w:val="24"/>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tblGrid>
      <w:tr w:rsidR="00D15D65" w:rsidRPr="008F0E54" w:rsidTr="00044107">
        <w:tc>
          <w:tcPr>
            <w:tcW w:w="2738"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定位</w:t>
            </w:r>
          </w:p>
        </w:tc>
        <w:tc>
          <w:tcPr>
            <w:tcW w:w="2739"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探索</w:t>
            </w:r>
          </w:p>
        </w:tc>
        <w:tc>
          <w:tcPr>
            <w:tcW w:w="2739" w:type="dxa"/>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秩序</w:t>
            </w:r>
          </w:p>
        </w:tc>
      </w:tr>
      <w:tr w:rsidR="00D15D65" w:rsidRPr="008F0E54" w:rsidTr="00044107">
        <w:tc>
          <w:tcPr>
            <w:tcW w:w="2738"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好奇</w:t>
            </w:r>
          </w:p>
        </w:tc>
        <w:tc>
          <w:tcPr>
            <w:tcW w:w="2739"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完美</w:t>
            </w:r>
          </w:p>
        </w:tc>
        <w:tc>
          <w:tcPr>
            <w:tcW w:w="2739" w:type="dxa"/>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重复</w:t>
            </w:r>
          </w:p>
        </w:tc>
      </w:tr>
      <w:tr w:rsidR="00D15D65" w:rsidRPr="008F0E54" w:rsidTr="00044107">
        <w:tc>
          <w:tcPr>
            <w:tcW w:w="2738"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精确</w:t>
            </w:r>
          </w:p>
        </w:tc>
        <w:tc>
          <w:tcPr>
            <w:tcW w:w="2739"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交流</w:t>
            </w:r>
          </w:p>
        </w:tc>
        <w:tc>
          <w:tcPr>
            <w:tcW w:w="2739" w:type="dxa"/>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动作</w:t>
            </w:r>
          </w:p>
        </w:tc>
      </w:tr>
      <w:tr w:rsidR="00D15D65" w:rsidRPr="008F0E54" w:rsidTr="00044107">
        <w:tc>
          <w:tcPr>
            <w:tcW w:w="2738"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社群</w:t>
            </w:r>
          </w:p>
        </w:tc>
        <w:tc>
          <w:tcPr>
            <w:tcW w:w="2739"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独立</w:t>
            </w:r>
          </w:p>
        </w:tc>
        <w:tc>
          <w:tcPr>
            <w:tcW w:w="2739"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模仿</w:t>
            </w:r>
          </w:p>
        </w:tc>
      </w:tr>
      <w:tr w:rsidR="00D15D65" w:rsidRPr="008F0E54" w:rsidTr="00044107">
        <w:tc>
          <w:tcPr>
            <w:tcW w:w="2738"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自控</w:t>
            </w:r>
          </w:p>
        </w:tc>
        <w:tc>
          <w:tcPr>
            <w:tcW w:w="2739"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工作</w:t>
            </w:r>
          </w:p>
        </w:tc>
        <w:tc>
          <w:tcPr>
            <w:tcW w:w="2739" w:type="dxa"/>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专注</w:t>
            </w:r>
          </w:p>
        </w:tc>
      </w:tr>
      <w:tr w:rsidR="00D15D65" w:rsidRPr="008F0E54" w:rsidTr="00044107">
        <w:tc>
          <w:tcPr>
            <w:tcW w:w="2738"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估算</w:t>
            </w:r>
          </w:p>
        </w:tc>
        <w:tc>
          <w:tcPr>
            <w:tcW w:w="2739"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抽象</w:t>
            </w:r>
          </w:p>
        </w:tc>
        <w:tc>
          <w:tcPr>
            <w:tcW w:w="2739" w:type="dxa"/>
            <w:vAlign w:val="center"/>
          </w:tcPr>
          <w:p w:rsidR="00D15D65" w:rsidRPr="004870A1" w:rsidRDefault="00D15D65" w:rsidP="00044107">
            <w:pPr>
              <w:pStyle w:val="a9"/>
              <w:spacing w:afterLines="0"/>
              <w:ind w:firstLineChars="0" w:firstLine="0"/>
              <w:jc w:val="center"/>
              <w:rPr>
                <w:sz w:val="24"/>
                <w:szCs w:val="24"/>
              </w:rPr>
            </w:pPr>
            <w:r w:rsidRPr="004870A1">
              <w:rPr>
                <w:rFonts w:hint="eastAsia"/>
                <w:sz w:val="24"/>
                <w:szCs w:val="24"/>
              </w:rPr>
              <w:t>创造性想象</w:t>
            </w:r>
          </w:p>
        </w:tc>
      </w:tr>
    </w:tbl>
    <w:p w:rsidR="00D15D65" w:rsidRPr="008F0E54" w:rsidRDefault="00D15D65" w:rsidP="00D15D65">
      <w:pPr>
        <w:pStyle w:val="a9"/>
        <w:spacing w:after="156"/>
        <w:ind w:left="851" w:firstLineChars="0" w:firstLine="0"/>
        <w:rPr>
          <w:sz w:val="24"/>
          <w:szCs w:val="24"/>
        </w:rPr>
      </w:pP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3.2  </w:t>
      </w:r>
      <w:r w:rsidRPr="008F0E54">
        <w:rPr>
          <w:rFonts w:hint="eastAsia"/>
          <w:sz w:val="24"/>
          <w:szCs w:val="24"/>
        </w:rPr>
        <w:t>其蒙台梭利课程应当设置清晰、可测量的教学目标，使所有儿童都能够有机会获得必须的知识、技能及态度。课程设置应基于发展阶段并尊重儿童，包括以下：</w:t>
      </w:r>
    </w:p>
    <w:p w:rsidR="00D15D65" w:rsidRPr="008F0E54" w:rsidRDefault="00D15D65" w:rsidP="00D15D65">
      <w:pPr>
        <w:pStyle w:val="a9"/>
        <w:spacing w:after="156"/>
        <w:ind w:left="851" w:firstLineChars="0" w:firstLine="0"/>
        <w:rPr>
          <w:b/>
          <w:bCs/>
          <w:sz w:val="24"/>
          <w:szCs w:val="24"/>
        </w:rPr>
      </w:pPr>
      <w:r w:rsidRPr="008F0E54">
        <w:rPr>
          <w:rFonts w:hint="eastAsia"/>
          <w:b/>
          <w:bCs/>
          <w:sz w:val="24"/>
          <w:szCs w:val="24"/>
        </w:rPr>
        <w:t>发展的第一阶段</w:t>
      </w:r>
      <w:r w:rsidRPr="008F0E54">
        <w:rPr>
          <w:rFonts w:hint="eastAsia"/>
          <w:bCs/>
          <w:sz w:val="24"/>
          <w:szCs w:val="24"/>
        </w:rPr>
        <w:t>（出生至</w:t>
      </w:r>
      <w:r w:rsidRPr="008F0E54">
        <w:rPr>
          <w:rFonts w:hint="eastAsia"/>
          <w:bCs/>
          <w:sz w:val="24"/>
          <w:szCs w:val="24"/>
        </w:rPr>
        <w:t>6</w:t>
      </w:r>
      <w:r w:rsidRPr="008F0E54">
        <w:rPr>
          <w:rFonts w:hint="eastAsia"/>
          <w:bCs/>
          <w:sz w:val="24"/>
          <w:szCs w:val="24"/>
        </w:rPr>
        <w:t>岁）——</w:t>
      </w:r>
      <w:r w:rsidRPr="008F0E54">
        <w:rPr>
          <w:rFonts w:hint="eastAsia"/>
          <w:b/>
          <w:bCs/>
          <w:sz w:val="24"/>
          <w:szCs w:val="24"/>
        </w:rPr>
        <w:t>帮我自己“做”</w:t>
      </w:r>
    </w:p>
    <w:p w:rsidR="00D15D65" w:rsidRPr="008F0E54" w:rsidRDefault="00D15D65" w:rsidP="00D15D65">
      <w:pPr>
        <w:pStyle w:val="a9"/>
        <w:numPr>
          <w:ilvl w:val="3"/>
          <w:numId w:val="11"/>
        </w:numPr>
        <w:spacing w:after="156"/>
        <w:ind w:leftChars="604" w:left="1762" w:hangingChars="205" w:hanging="494"/>
        <w:rPr>
          <w:b/>
          <w:bCs/>
          <w:sz w:val="24"/>
          <w:szCs w:val="24"/>
        </w:rPr>
      </w:pPr>
      <w:r w:rsidRPr="008F0E54">
        <w:rPr>
          <w:rFonts w:hint="eastAsia"/>
          <w:b/>
          <w:bCs/>
          <w:sz w:val="24"/>
          <w:szCs w:val="24"/>
        </w:rPr>
        <w:t>吸收性心智：</w:t>
      </w:r>
    </w:p>
    <w:p w:rsidR="00D15D65" w:rsidRPr="008F0E54" w:rsidRDefault="00D15D65" w:rsidP="00D15D65">
      <w:pPr>
        <w:pStyle w:val="a9"/>
        <w:numPr>
          <w:ilvl w:val="4"/>
          <w:numId w:val="12"/>
        </w:numPr>
        <w:spacing w:after="156"/>
        <w:ind w:left="2127" w:firstLineChars="0"/>
        <w:rPr>
          <w:bCs/>
          <w:sz w:val="24"/>
          <w:szCs w:val="24"/>
        </w:rPr>
      </w:pPr>
      <w:r w:rsidRPr="008F0E54">
        <w:rPr>
          <w:rFonts w:hint="eastAsia"/>
          <w:bCs/>
          <w:sz w:val="24"/>
          <w:szCs w:val="24"/>
        </w:rPr>
        <w:t>简而言之，儿童通过生活来从环境中学习</w:t>
      </w:r>
    </w:p>
    <w:p w:rsidR="00D15D65" w:rsidRPr="008F0E54" w:rsidRDefault="00D15D65" w:rsidP="00D15D65">
      <w:pPr>
        <w:pStyle w:val="a9"/>
        <w:numPr>
          <w:ilvl w:val="4"/>
          <w:numId w:val="12"/>
        </w:numPr>
        <w:spacing w:after="156"/>
        <w:ind w:left="2127" w:firstLineChars="0"/>
        <w:rPr>
          <w:bCs/>
          <w:sz w:val="24"/>
          <w:szCs w:val="24"/>
        </w:rPr>
      </w:pPr>
      <w:r w:rsidRPr="008F0E54">
        <w:rPr>
          <w:rFonts w:hint="eastAsia"/>
          <w:bCs/>
          <w:sz w:val="24"/>
          <w:szCs w:val="24"/>
        </w:rPr>
        <w:t>他们与生俱有自主学习的能力</w:t>
      </w:r>
    </w:p>
    <w:p w:rsidR="00D15D65" w:rsidRPr="008F0E54" w:rsidRDefault="00D15D65" w:rsidP="00D15D65">
      <w:pPr>
        <w:pStyle w:val="a9"/>
        <w:numPr>
          <w:ilvl w:val="4"/>
          <w:numId w:val="12"/>
        </w:numPr>
        <w:spacing w:after="156"/>
        <w:ind w:left="2127" w:firstLineChars="0"/>
        <w:rPr>
          <w:bCs/>
          <w:sz w:val="24"/>
          <w:szCs w:val="24"/>
        </w:rPr>
      </w:pPr>
      <w:r w:rsidRPr="008F0E54">
        <w:rPr>
          <w:rFonts w:hint="eastAsia"/>
          <w:bCs/>
          <w:sz w:val="24"/>
          <w:szCs w:val="24"/>
        </w:rPr>
        <w:t>他们像一块海绵一样吸收生活</w:t>
      </w:r>
      <w:r w:rsidRPr="008F0E54">
        <w:rPr>
          <w:bCs/>
          <w:sz w:val="24"/>
          <w:szCs w:val="24"/>
        </w:rPr>
        <w:t>环境中的</w:t>
      </w:r>
      <w:r w:rsidRPr="008F0E54">
        <w:rPr>
          <w:rFonts w:hint="eastAsia"/>
          <w:bCs/>
          <w:sz w:val="24"/>
          <w:szCs w:val="24"/>
        </w:rPr>
        <w:t>经验</w:t>
      </w:r>
    </w:p>
    <w:p w:rsidR="00D15D65" w:rsidRPr="008F0E54" w:rsidRDefault="00D15D65" w:rsidP="00D15D65">
      <w:pPr>
        <w:pStyle w:val="a9"/>
        <w:numPr>
          <w:ilvl w:val="3"/>
          <w:numId w:val="11"/>
        </w:numPr>
        <w:spacing w:after="156"/>
        <w:ind w:leftChars="606" w:left="1762" w:hangingChars="203" w:hanging="489"/>
        <w:rPr>
          <w:bCs/>
          <w:sz w:val="24"/>
          <w:szCs w:val="24"/>
        </w:rPr>
      </w:pPr>
      <w:r w:rsidRPr="008F0E54">
        <w:rPr>
          <w:rFonts w:hint="eastAsia"/>
          <w:b/>
          <w:bCs/>
          <w:sz w:val="24"/>
          <w:szCs w:val="24"/>
        </w:rPr>
        <w:t>敏感期：</w:t>
      </w:r>
      <w:r w:rsidRPr="008F0E54">
        <w:rPr>
          <w:rFonts w:hint="eastAsia"/>
          <w:bCs/>
          <w:sz w:val="24"/>
          <w:szCs w:val="24"/>
        </w:rPr>
        <w:t>儿童具有强烈的学习兴趣，能够更容易习得某种行为、养成某些习惯，是自然学习特定技能的时间窗口。敏感期在所有正常儿童身上都是共有的，也有大致的标准时期，</w:t>
      </w:r>
      <w:r w:rsidRPr="008F0E54">
        <w:rPr>
          <w:bCs/>
          <w:sz w:val="24"/>
          <w:szCs w:val="24"/>
        </w:rPr>
        <w:t>如下所示</w:t>
      </w:r>
      <w:r w:rsidRPr="008F0E54">
        <w:rPr>
          <w:rFonts w:hint="eastAsia"/>
          <w:bCs/>
          <w:sz w:val="24"/>
          <w:szCs w:val="24"/>
        </w:rPr>
        <w:t>。但因个体差异性，在具体的时间和内容体现上会有所不同。</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
          <w:bCs/>
          <w:sz w:val="24"/>
          <w:szCs w:val="24"/>
        </w:rPr>
        <w:t>语言敏感期：</w:t>
      </w:r>
      <w:r w:rsidRPr="008F0E54">
        <w:rPr>
          <w:rFonts w:hint="eastAsia"/>
          <w:bCs/>
          <w:sz w:val="24"/>
          <w:szCs w:val="24"/>
        </w:rPr>
        <w:t>0-6</w:t>
      </w:r>
      <w:r w:rsidRPr="008F0E54">
        <w:rPr>
          <w:rFonts w:hint="eastAsia"/>
          <w:bCs/>
          <w:sz w:val="24"/>
          <w:szCs w:val="24"/>
        </w:rPr>
        <w:t>岁</w:t>
      </w:r>
      <w:r w:rsidRPr="008F0E54">
        <w:rPr>
          <w:bCs/>
          <w:sz w:val="24"/>
          <w:szCs w:val="24"/>
        </w:rPr>
        <w:t>，儿童会吸收其周围每个人的语言和声音信息，并以此为基础进一步发展他们的语言技能。</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
          <w:bCs/>
          <w:sz w:val="24"/>
          <w:szCs w:val="24"/>
        </w:rPr>
        <w:t>秩序敏感期</w:t>
      </w:r>
      <w:r w:rsidRPr="008F0E54">
        <w:rPr>
          <w:b/>
          <w:bCs/>
          <w:sz w:val="24"/>
          <w:szCs w:val="24"/>
        </w:rPr>
        <w:t>：</w:t>
      </w:r>
      <w:r w:rsidRPr="008F0E54">
        <w:rPr>
          <w:rFonts w:hint="eastAsia"/>
          <w:bCs/>
          <w:sz w:val="24"/>
          <w:szCs w:val="24"/>
        </w:rPr>
        <w:t>1-3</w:t>
      </w:r>
      <w:r w:rsidRPr="008F0E54">
        <w:rPr>
          <w:rFonts w:hint="eastAsia"/>
          <w:bCs/>
          <w:sz w:val="24"/>
          <w:szCs w:val="24"/>
        </w:rPr>
        <w:t>岁</w:t>
      </w:r>
      <w:r w:rsidRPr="008F0E54">
        <w:rPr>
          <w:bCs/>
          <w:sz w:val="24"/>
          <w:szCs w:val="24"/>
        </w:rPr>
        <w:t>，</w:t>
      </w:r>
      <w:r w:rsidRPr="008F0E54">
        <w:rPr>
          <w:rFonts w:hint="eastAsia"/>
          <w:bCs/>
          <w:sz w:val="24"/>
          <w:szCs w:val="24"/>
        </w:rPr>
        <w:t>一致性</w:t>
      </w:r>
      <w:r w:rsidRPr="008F0E54">
        <w:rPr>
          <w:bCs/>
          <w:sz w:val="24"/>
          <w:szCs w:val="24"/>
        </w:rPr>
        <w:t>和秩序性会让儿童感到安全，并提高他们的自信心。</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
          <w:bCs/>
          <w:sz w:val="24"/>
          <w:szCs w:val="24"/>
        </w:rPr>
        <w:t>动作敏感期</w:t>
      </w:r>
      <w:r w:rsidRPr="008F0E54">
        <w:rPr>
          <w:b/>
          <w:bCs/>
          <w:sz w:val="24"/>
          <w:szCs w:val="24"/>
        </w:rPr>
        <w:t>：</w:t>
      </w:r>
      <w:r w:rsidRPr="008F0E54">
        <w:rPr>
          <w:rFonts w:hint="eastAsia"/>
          <w:bCs/>
          <w:sz w:val="24"/>
          <w:szCs w:val="24"/>
        </w:rPr>
        <w:t>1.5-4</w:t>
      </w:r>
      <w:r w:rsidRPr="008F0E54">
        <w:rPr>
          <w:rFonts w:hint="eastAsia"/>
          <w:bCs/>
          <w:sz w:val="24"/>
          <w:szCs w:val="24"/>
        </w:rPr>
        <w:t>岁，</w:t>
      </w:r>
      <w:r w:rsidRPr="008F0E54">
        <w:rPr>
          <w:bCs/>
          <w:sz w:val="24"/>
          <w:szCs w:val="24"/>
        </w:rPr>
        <w:t>锻炼儿童的协调性，为其提供肢体</w:t>
      </w:r>
      <w:r w:rsidRPr="008F0E54">
        <w:rPr>
          <w:bCs/>
          <w:sz w:val="24"/>
          <w:szCs w:val="24"/>
        </w:rPr>
        <w:lastRenderedPageBreak/>
        <w:t>运动经验，促进其智力发展。</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
          <w:bCs/>
          <w:sz w:val="24"/>
          <w:szCs w:val="24"/>
        </w:rPr>
        <w:t>感官</w:t>
      </w:r>
      <w:r w:rsidRPr="008F0E54">
        <w:rPr>
          <w:b/>
          <w:bCs/>
          <w:sz w:val="24"/>
          <w:szCs w:val="24"/>
        </w:rPr>
        <w:t>敏感期：</w:t>
      </w:r>
      <w:r w:rsidRPr="008F0E54">
        <w:rPr>
          <w:rFonts w:hint="eastAsia"/>
          <w:bCs/>
          <w:sz w:val="24"/>
          <w:szCs w:val="24"/>
        </w:rPr>
        <w:t>0-4</w:t>
      </w:r>
      <w:r w:rsidRPr="008F0E54">
        <w:rPr>
          <w:rFonts w:hint="eastAsia"/>
          <w:bCs/>
          <w:sz w:val="24"/>
          <w:szCs w:val="24"/>
        </w:rPr>
        <w:t>岁</w:t>
      </w:r>
      <w:r w:rsidRPr="008F0E54">
        <w:rPr>
          <w:bCs/>
          <w:sz w:val="24"/>
          <w:szCs w:val="24"/>
        </w:rPr>
        <w:t>，锻炼儿童的感官，使其获得更准确的辨别力和感知力。</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
          <w:bCs/>
          <w:sz w:val="24"/>
          <w:szCs w:val="24"/>
        </w:rPr>
        <w:t>社会行为敏感期</w:t>
      </w:r>
      <w:r w:rsidRPr="008F0E54">
        <w:rPr>
          <w:b/>
          <w:bCs/>
          <w:sz w:val="24"/>
          <w:szCs w:val="24"/>
        </w:rPr>
        <w:t>：</w:t>
      </w:r>
      <w:r w:rsidRPr="008F0E54">
        <w:rPr>
          <w:rFonts w:hint="eastAsia"/>
          <w:bCs/>
          <w:sz w:val="24"/>
          <w:szCs w:val="24"/>
        </w:rPr>
        <w:t>2.5-6</w:t>
      </w:r>
      <w:r w:rsidRPr="008F0E54">
        <w:rPr>
          <w:rFonts w:hint="eastAsia"/>
          <w:bCs/>
          <w:sz w:val="24"/>
          <w:szCs w:val="24"/>
        </w:rPr>
        <w:t>岁</w:t>
      </w:r>
      <w:r w:rsidRPr="008F0E54">
        <w:rPr>
          <w:bCs/>
          <w:sz w:val="24"/>
          <w:szCs w:val="24"/>
        </w:rPr>
        <w:t>，儿童对社会环境很敏感，并对观察和体验到的行为格外留意。</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
          <w:bCs/>
          <w:sz w:val="24"/>
          <w:szCs w:val="24"/>
        </w:rPr>
        <w:t>细微事物</w:t>
      </w:r>
      <w:r w:rsidRPr="008F0E54">
        <w:rPr>
          <w:b/>
          <w:bCs/>
          <w:sz w:val="24"/>
          <w:szCs w:val="24"/>
        </w:rPr>
        <w:t>敏感期：</w:t>
      </w:r>
      <w:r w:rsidRPr="008F0E54">
        <w:rPr>
          <w:rFonts w:hint="eastAsia"/>
          <w:bCs/>
          <w:sz w:val="24"/>
          <w:szCs w:val="24"/>
        </w:rPr>
        <w:t>1.5-2.5</w:t>
      </w:r>
      <w:r w:rsidRPr="008F0E54">
        <w:rPr>
          <w:rFonts w:hint="eastAsia"/>
          <w:bCs/>
          <w:sz w:val="24"/>
          <w:szCs w:val="24"/>
        </w:rPr>
        <w:t>岁</w:t>
      </w:r>
      <w:r w:rsidRPr="008F0E54">
        <w:rPr>
          <w:bCs/>
          <w:sz w:val="24"/>
          <w:szCs w:val="24"/>
        </w:rPr>
        <w:t>，儿童对观察和使用细微事物各位感兴趣，并热衷于动手操作。</w:t>
      </w:r>
    </w:p>
    <w:p w:rsidR="00D15D65" w:rsidRPr="008F0E54" w:rsidRDefault="00D15D65" w:rsidP="00D15D65">
      <w:pPr>
        <w:pStyle w:val="a9"/>
        <w:spacing w:after="156"/>
        <w:ind w:left="2127" w:firstLineChars="0" w:firstLine="0"/>
        <w:rPr>
          <w:bCs/>
          <w:i/>
          <w:sz w:val="24"/>
          <w:szCs w:val="24"/>
        </w:rPr>
      </w:pPr>
      <w:r w:rsidRPr="008F0E54">
        <w:rPr>
          <w:rFonts w:hint="eastAsia"/>
          <w:bCs/>
          <w:i/>
          <w:sz w:val="24"/>
          <w:szCs w:val="24"/>
        </w:rPr>
        <w:t>注意：当教室中需要使用这类细小物品时，成年人必须认真向儿童介绍、讨论这类物品的正确使用方法，比如：不能放到鼻子、</w:t>
      </w:r>
      <w:proofErr w:type="gramStart"/>
      <w:r w:rsidRPr="008F0E54">
        <w:rPr>
          <w:rFonts w:hint="eastAsia"/>
          <w:bCs/>
          <w:i/>
          <w:sz w:val="24"/>
          <w:szCs w:val="24"/>
        </w:rPr>
        <w:t>嘴或者</w:t>
      </w:r>
      <w:proofErr w:type="gramEnd"/>
      <w:r w:rsidRPr="008F0E54">
        <w:rPr>
          <w:rFonts w:hint="eastAsia"/>
          <w:bCs/>
          <w:i/>
          <w:sz w:val="24"/>
          <w:szCs w:val="24"/>
        </w:rPr>
        <w:t>耳朵里。</w:t>
      </w:r>
    </w:p>
    <w:p w:rsidR="00D15D65" w:rsidRPr="008F0E54" w:rsidRDefault="00D15D65" w:rsidP="00D15D65">
      <w:pPr>
        <w:pStyle w:val="a9"/>
        <w:numPr>
          <w:ilvl w:val="3"/>
          <w:numId w:val="11"/>
        </w:numPr>
        <w:spacing w:after="156"/>
        <w:ind w:leftChars="606" w:left="1762" w:hangingChars="203" w:hanging="489"/>
        <w:rPr>
          <w:bCs/>
          <w:sz w:val="24"/>
          <w:szCs w:val="24"/>
        </w:rPr>
      </w:pPr>
      <w:r w:rsidRPr="008F0E54">
        <w:rPr>
          <w:rFonts w:hint="eastAsia"/>
          <w:b/>
          <w:bCs/>
          <w:sz w:val="24"/>
          <w:szCs w:val="24"/>
        </w:rPr>
        <w:t>正常化：</w:t>
      </w:r>
      <w:r w:rsidRPr="008F0E54">
        <w:rPr>
          <w:rFonts w:hint="eastAsia"/>
          <w:bCs/>
          <w:sz w:val="24"/>
          <w:szCs w:val="24"/>
        </w:rPr>
        <w:t>在能满足儿童需求的环境中，给予其充分的自由；透过其自己选择的学习材料，投入地进行工作，会产生高度集中的注意力；在</w:t>
      </w:r>
      <w:r w:rsidRPr="008F0E54">
        <w:rPr>
          <w:bCs/>
          <w:sz w:val="24"/>
          <w:szCs w:val="24"/>
        </w:rPr>
        <w:t>专注之后，</w:t>
      </w:r>
      <w:r w:rsidRPr="008F0E54">
        <w:rPr>
          <w:rFonts w:hint="eastAsia"/>
          <w:bCs/>
          <w:sz w:val="24"/>
          <w:szCs w:val="24"/>
        </w:rPr>
        <w:t>儿童会获得满足感和成就感，</w:t>
      </w:r>
      <w:r w:rsidRPr="008F0E54">
        <w:rPr>
          <w:bCs/>
          <w:sz w:val="24"/>
          <w:szCs w:val="24"/>
        </w:rPr>
        <w:t>并</w:t>
      </w:r>
      <w:r w:rsidRPr="008F0E54">
        <w:rPr>
          <w:rFonts w:hint="eastAsia"/>
          <w:bCs/>
          <w:sz w:val="24"/>
          <w:szCs w:val="24"/>
        </w:rPr>
        <w:t>随之产生内在的自律性，其特征为：</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Cs/>
          <w:sz w:val="24"/>
          <w:szCs w:val="24"/>
        </w:rPr>
        <w:t>热爱工作</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Cs/>
          <w:sz w:val="24"/>
          <w:szCs w:val="24"/>
        </w:rPr>
        <w:t>专注工作</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Cs/>
          <w:sz w:val="24"/>
          <w:szCs w:val="24"/>
        </w:rPr>
        <w:t>自律</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Cs/>
          <w:sz w:val="24"/>
          <w:szCs w:val="24"/>
        </w:rPr>
        <w:t>愉快工作</w:t>
      </w:r>
    </w:p>
    <w:p w:rsidR="00D15D65" w:rsidRPr="008F0E54" w:rsidRDefault="00D15D65" w:rsidP="00D15D65">
      <w:pPr>
        <w:pStyle w:val="a9"/>
        <w:numPr>
          <w:ilvl w:val="3"/>
          <w:numId w:val="11"/>
        </w:numPr>
        <w:spacing w:after="156"/>
        <w:ind w:leftChars="606" w:left="1762" w:hangingChars="203" w:hanging="489"/>
        <w:rPr>
          <w:b/>
          <w:bCs/>
          <w:sz w:val="24"/>
          <w:szCs w:val="24"/>
        </w:rPr>
      </w:pPr>
      <w:r w:rsidRPr="008F0E54">
        <w:rPr>
          <w:rFonts w:hint="eastAsia"/>
          <w:b/>
          <w:bCs/>
          <w:sz w:val="24"/>
          <w:szCs w:val="24"/>
        </w:rPr>
        <w:t>和平教育</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Cs/>
          <w:sz w:val="24"/>
          <w:szCs w:val="24"/>
        </w:rPr>
        <w:t>蒙台梭利教育致力于通过为适龄的儿童提供和平教育，来创建更加和平的未来</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Cs/>
          <w:sz w:val="24"/>
          <w:szCs w:val="24"/>
        </w:rPr>
        <w:t>和平教育重视呵护儿童真、善、美的心灵，培养儿童积极、平和的心态，以及和平解决争端、处理问题的能力</w:t>
      </w:r>
    </w:p>
    <w:p w:rsidR="00D15D65" w:rsidRPr="008F0E54" w:rsidRDefault="00D15D65" w:rsidP="00D15D65">
      <w:pPr>
        <w:pStyle w:val="a9"/>
        <w:numPr>
          <w:ilvl w:val="3"/>
          <w:numId w:val="11"/>
        </w:numPr>
        <w:spacing w:after="156"/>
        <w:ind w:leftChars="606" w:left="1762" w:hangingChars="203" w:hanging="489"/>
        <w:rPr>
          <w:b/>
          <w:bCs/>
          <w:sz w:val="24"/>
          <w:szCs w:val="24"/>
        </w:rPr>
      </w:pPr>
      <w:r w:rsidRPr="008F0E54">
        <w:rPr>
          <w:rFonts w:hint="eastAsia"/>
          <w:b/>
          <w:bCs/>
          <w:sz w:val="24"/>
          <w:szCs w:val="24"/>
        </w:rPr>
        <w:t>课程计划</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Cs/>
          <w:sz w:val="24"/>
          <w:szCs w:val="24"/>
        </w:rPr>
        <w:t>0-3</w:t>
      </w:r>
      <w:r w:rsidRPr="008F0E54">
        <w:rPr>
          <w:rFonts w:hint="eastAsia"/>
          <w:bCs/>
          <w:sz w:val="24"/>
          <w:szCs w:val="24"/>
        </w:rPr>
        <w:t>岁</w:t>
      </w:r>
      <w:r w:rsidRPr="008F0E54">
        <w:rPr>
          <w:bCs/>
          <w:sz w:val="24"/>
          <w:szCs w:val="24"/>
        </w:rPr>
        <w:t>阶段：此阶段的课程计划</w:t>
      </w:r>
      <w:r w:rsidRPr="008F0E54">
        <w:rPr>
          <w:rFonts w:hint="eastAsia"/>
          <w:bCs/>
          <w:sz w:val="24"/>
          <w:szCs w:val="24"/>
        </w:rPr>
        <w:t>很大程度上</w:t>
      </w:r>
      <w:r w:rsidRPr="008F0E54">
        <w:rPr>
          <w:bCs/>
          <w:sz w:val="24"/>
          <w:szCs w:val="24"/>
        </w:rPr>
        <w:t>取决于发展特质。教师</w:t>
      </w:r>
      <w:r w:rsidRPr="008F0E54">
        <w:rPr>
          <w:rFonts w:hint="eastAsia"/>
          <w:bCs/>
          <w:sz w:val="24"/>
          <w:szCs w:val="24"/>
        </w:rPr>
        <w:t>应当</w:t>
      </w:r>
      <w:r w:rsidRPr="008F0E54">
        <w:rPr>
          <w:bCs/>
          <w:sz w:val="24"/>
          <w:szCs w:val="24"/>
        </w:rPr>
        <w:t>根据儿童的能力和兴趣来制定每日活动和整体课程目标。在这个阶段</w:t>
      </w:r>
      <w:r w:rsidRPr="008F0E54">
        <w:rPr>
          <w:rFonts w:hint="eastAsia"/>
          <w:bCs/>
          <w:sz w:val="24"/>
          <w:szCs w:val="24"/>
        </w:rPr>
        <w:t>，</w:t>
      </w:r>
      <w:r w:rsidRPr="008F0E54">
        <w:rPr>
          <w:bCs/>
          <w:sz w:val="24"/>
          <w:szCs w:val="24"/>
        </w:rPr>
        <w:t>学习是不能与运动发展脱离的。课程</w:t>
      </w:r>
      <w:r w:rsidRPr="008F0E54">
        <w:rPr>
          <w:rFonts w:hint="eastAsia"/>
          <w:bCs/>
          <w:sz w:val="24"/>
          <w:szCs w:val="24"/>
        </w:rPr>
        <w:t>的结构</w:t>
      </w:r>
      <w:r w:rsidRPr="008F0E54">
        <w:rPr>
          <w:bCs/>
          <w:sz w:val="24"/>
          <w:szCs w:val="24"/>
        </w:rPr>
        <w:t>主要基于六大发展领域：感觉与知觉，认知，身体，大动作和精细动作，照顾自己的技能，以及社会</w:t>
      </w:r>
      <w:r w:rsidRPr="008F0E54">
        <w:rPr>
          <w:rFonts w:hint="eastAsia"/>
          <w:bCs/>
          <w:sz w:val="24"/>
          <w:szCs w:val="24"/>
        </w:rPr>
        <w:t>/</w:t>
      </w:r>
      <w:r w:rsidRPr="008F0E54">
        <w:rPr>
          <w:rFonts w:hint="eastAsia"/>
          <w:bCs/>
          <w:sz w:val="24"/>
          <w:szCs w:val="24"/>
        </w:rPr>
        <w:t>情绪发展</w:t>
      </w:r>
      <w:r w:rsidRPr="008F0E54">
        <w:rPr>
          <w:bCs/>
          <w:sz w:val="24"/>
          <w:szCs w:val="24"/>
        </w:rPr>
        <w:t>。</w:t>
      </w:r>
      <w:r w:rsidRPr="008F0E54">
        <w:rPr>
          <w:rFonts w:hint="eastAsia"/>
          <w:bCs/>
          <w:sz w:val="24"/>
          <w:szCs w:val="24"/>
        </w:rPr>
        <w:t>通过</w:t>
      </w:r>
      <w:r w:rsidRPr="008F0E54">
        <w:rPr>
          <w:bCs/>
          <w:sz w:val="24"/>
          <w:szCs w:val="24"/>
        </w:rPr>
        <w:t>材料，儿童在环境中运用自己的感官和运动来</w:t>
      </w:r>
      <w:r w:rsidRPr="008F0E54">
        <w:rPr>
          <w:rFonts w:hint="eastAsia"/>
          <w:bCs/>
          <w:sz w:val="24"/>
          <w:szCs w:val="24"/>
        </w:rPr>
        <w:t>进行</w:t>
      </w:r>
      <w:r w:rsidRPr="008F0E54">
        <w:rPr>
          <w:bCs/>
          <w:sz w:val="24"/>
          <w:szCs w:val="24"/>
        </w:rPr>
        <w:t>探索、吸收和体验。</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Cs/>
          <w:sz w:val="24"/>
          <w:szCs w:val="24"/>
        </w:rPr>
        <w:t>2.5-6</w:t>
      </w:r>
      <w:r w:rsidRPr="008F0E54">
        <w:rPr>
          <w:rFonts w:hint="eastAsia"/>
          <w:bCs/>
          <w:sz w:val="24"/>
          <w:szCs w:val="24"/>
        </w:rPr>
        <w:t>岁</w:t>
      </w:r>
      <w:r w:rsidRPr="008F0E54">
        <w:rPr>
          <w:bCs/>
          <w:sz w:val="24"/>
          <w:szCs w:val="24"/>
        </w:rPr>
        <w:t>阶段：此阶段的课程计划将蒙台梭利的基本儿童理论</w:t>
      </w:r>
      <w:r w:rsidRPr="008F0E54">
        <w:rPr>
          <w:rFonts w:hint="eastAsia"/>
          <w:bCs/>
          <w:sz w:val="24"/>
          <w:szCs w:val="24"/>
        </w:rPr>
        <w:t>运用</w:t>
      </w:r>
      <w:r w:rsidRPr="008F0E54">
        <w:rPr>
          <w:bCs/>
          <w:sz w:val="24"/>
          <w:szCs w:val="24"/>
        </w:rPr>
        <w:t>于几个</w:t>
      </w:r>
      <w:r w:rsidRPr="008F0E54">
        <w:rPr>
          <w:rFonts w:hint="eastAsia"/>
          <w:bCs/>
          <w:sz w:val="24"/>
          <w:szCs w:val="24"/>
        </w:rPr>
        <w:t>核心</w:t>
      </w:r>
      <w:r w:rsidRPr="008F0E54">
        <w:rPr>
          <w:bCs/>
          <w:sz w:val="24"/>
          <w:szCs w:val="24"/>
        </w:rPr>
        <w:t>领域：日常生活（</w:t>
      </w:r>
      <w:r w:rsidRPr="008F0E54">
        <w:rPr>
          <w:rFonts w:hint="eastAsia"/>
          <w:bCs/>
          <w:sz w:val="24"/>
          <w:szCs w:val="24"/>
        </w:rPr>
        <w:t>包括</w:t>
      </w:r>
      <w:r w:rsidRPr="008F0E54">
        <w:rPr>
          <w:bCs/>
          <w:sz w:val="24"/>
          <w:szCs w:val="24"/>
        </w:rPr>
        <w:t>美德礼仪</w:t>
      </w:r>
      <w:r w:rsidRPr="008F0E54">
        <w:rPr>
          <w:rFonts w:hint="eastAsia"/>
          <w:bCs/>
          <w:sz w:val="24"/>
          <w:szCs w:val="24"/>
        </w:rPr>
        <w:t>，</w:t>
      </w:r>
      <w:r w:rsidRPr="008F0E54">
        <w:rPr>
          <w:bCs/>
          <w:sz w:val="24"/>
          <w:szCs w:val="24"/>
        </w:rPr>
        <w:t>照顾自己</w:t>
      </w:r>
      <w:r w:rsidRPr="008F0E54">
        <w:rPr>
          <w:rFonts w:hint="eastAsia"/>
          <w:bCs/>
          <w:sz w:val="24"/>
          <w:szCs w:val="24"/>
        </w:rPr>
        <w:t>、</w:t>
      </w:r>
      <w:r w:rsidRPr="008F0E54">
        <w:rPr>
          <w:bCs/>
          <w:sz w:val="24"/>
          <w:szCs w:val="24"/>
        </w:rPr>
        <w:t>他人，关爱环境）</w:t>
      </w:r>
      <w:r w:rsidRPr="008F0E54">
        <w:rPr>
          <w:rFonts w:hint="eastAsia"/>
          <w:bCs/>
          <w:sz w:val="24"/>
          <w:szCs w:val="24"/>
        </w:rPr>
        <w:t>，感官</w:t>
      </w:r>
      <w:r w:rsidRPr="008F0E54">
        <w:rPr>
          <w:bCs/>
          <w:sz w:val="24"/>
          <w:szCs w:val="24"/>
        </w:rPr>
        <w:t>，数学，语言，和平及宇宙教育，文化主题（</w:t>
      </w:r>
      <w:r w:rsidRPr="008F0E54">
        <w:rPr>
          <w:rFonts w:hint="eastAsia"/>
          <w:bCs/>
          <w:sz w:val="24"/>
          <w:szCs w:val="24"/>
        </w:rPr>
        <w:t>包括</w:t>
      </w:r>
      <w:r w:rsidRPr="008F0E54">
        <w:rPr>
          <w:bCs/>
          <w:sz w:val="24"/>
          <w:szCs w:val="24"/>
        </w:rPr>
        <w:t>地理，历史，植物，动物，自然科学，艺术，和音乐）</w:t>
      </w:r>
      <w:r w:rsidRPr="008F0E54">
        <w:rPr>
          <w:rFonts w:hint="eastAsia"/>
          <w:bCs/>
          <w:sz w:val="24"/>
          <w:szCs w:val="24"/>
        </w:rPr>
        <w:t>。</w:t>
      </w:r>
      <w:r w:rsidRPr="008F0E54">
        <w:rPr>
          <w:bCs/>
          <w:sz w:val="24"/>
          <w:szCs w:val="24"/>
        </w:rPr>
        <w:t>学习环境</w:t>
      </w:r>
      <w:r w:rsidRPr="008F0E54">
        <w:rPr>
          <w:rFonts w:hint="eastAsia"/>
          <w:bCs/>
          <w:sz w:val="24"/>
          <w:szCs w:val="24"/>
        </w:rPr>
        <w:t>当</w:t>
      </w:r>
      <w:r w:rsidRPr="008F0E54">
        <w:rPr>
          <w:bCs/>
          <w:sz w:val="24"/>
          <w:szCs w:val="24"/>
        </w:rPr>
        <w:t>以儿童为中心，且能够促进秩序</w:t>
      </w:r>
      <w:r w:rsidRPr="008F0E54">
        <w:rPr>
          <w:rFonts w:hint="eastAsia"/>
          <w:bCs/>
          <w:sz w:val="24"/>
          <w:szCs w:val="24"/>
        </w:rPr>
        <w:t>、</w:t>
      </w:r>
      <w:r w:rsidRPr="008F0E54">
        <w:rPr>
          <w:bCs/>
          <w:sz w:val="24"/>
          <w:szCs w:val="24"/>
        </w:rPr>
        <w:t>协调、专注、独立、合作、</w:t>
      </w:r>
      <w:r w:rsidRPr="008F0E54">
        <w:rPr>
          <w:rFonts w:hint="eastAsia"/>
          <w:bCs/>
          <w:sz w:val="24"/>
          <w:szCs w:val="24"/>
        </w:rPr>
        <w:t>沟通</w:t>
      </w:r>
      <w:r w:rsidRPr="008F0E54">
        <w:rPr>
          <w:bCs/>
          <w:sz w:val="24"/>
          <w:szCs w:val="24"/>
        </w:rPr>
        <w:t>、自律、自我激励、自</w:t>
      </w:r>
      <w:r w:rsidRPr="008F0E54">
        <w:rPr>
          <w:bCs/>
          <w:sz w:val="24"/>
          <w:szCs w:val="24"/>
        </w:rPr>
        <w:lastRenderedPageBreak/>
        <w:t>我控制、</w:t>
      </w:r>
      <w:r w:rsidRPr="008F0E54">
        <w:rPr>
          <w:rFonts w:hint="eastAsia"/>
          <w:bCs/>
          <w:sz w:val="24"/>
          <w:szCs w:val="24"/>
        </w:rPr>
        <w:t>自尊</w:t>
      </w:r>
      <w:r w:rsidRPr="008F0E54">
        <w:rPr>
          <w:bCs/>
          <w:sz w:val="24"/>
          <w:szCs w:val="24"/>
        </w:rPr>
        <w:t>、尊重他人</w:t>
      </w:r>
      <w:r w:rsidRPr="008F0E54">
        <w:rPr>
          <w:rFonts w:hint="eastAsia"/>
          <w:bCs/>
          <w:sz w:val="24"/>
          <w:szCs w:val="24"/>
        </w:rPr>
        <w:t>、</w:t>
      </w:r>
      <w:r w:rsidRPr="008F0E54">
        <w:rPr>
          <w:bCs/>
          <w:sz w:val="24"/>
          <w:szCs w:val="24"/>
        </w:rPr>
        <w:t>关爱环境</w:t>
      </w:r>
      <w:r w:rsidRPr="008F0E54">
        <w:rPr>
          <w:rFonts w:hint="eastAsia"/>
          <w:bCs/>
          <w:sz w:val="24"/>
          <w:szCs w:val="24"/>
        </w:rPr>
        <w:t>等能力</w:t>
      </w:r>
      <w:r w:rsidRPr="008F0E54">
        <w:rPr>
          <w:bCs/>
          <w:sz w:val="24"/>
          <w:szCs w:val="24"/>
        </w:rPr>
        <w:t>的发展</w:t>
      </w:r>
      <w:r w:rsidRPr="008F0E54">
        <w:rPr>
          <w:rFonts w:hint="eastAsia"/>
          <w:bCs/>
          <w:sz w:val="24"/>
          <w:szCs w:val="24"/>
        </w:rPr>
        <w:t>。</w:t>
      </w:r>
      <w:r w:rsidRPr="008F0E54">
        <w:rPr>
          <w:bCs/>
          <w:sz w:val="24"/>
          <w:szCs w:val="24"/>
        </w:rPr>
        <w:t>自我导向性的学习</w:t>
      </w:r>
      <w:r w:rsidRPr="008F0E54">
        <w:rPr>
          <w:rFonts w:hint="eastAsia"/>
          <w:bCs/>
          <w:sz w:val="24"/>
          <w:szCs w:val="24"/>
        </w:rPr>
        <w:t>包括</w:t>
      </w:r>
      <w:r w:rsidRPr="008F0E54">
        <w:rPr>
          <w:bCs/>
          <w:sz w:val="24"/>
          <w:szCs w:val="24"/>
        </w:rPr>
        <w:t>选择</w:t>
      </w:r>
      <w:r w:rsidRPr="008F0E54">
        <w:rPr>
          <w:rFonts w:hint="eastAsia"/>
          <w:bCs/>
          <w:sz w:val="24"/>
          <w:szCs w:val="24"/>
        </w:rPr>
        <w:t>，</w:t>
      </w:r>
      <w:r w:rsidRPr="008F0E54">
        <w:rPr>
          <w:bCs/>
          <w:sz w:val="24"/>
          <w:szCs w:val="24"/>
        </w:rPr>
        <w:t>通过错误控制的内构而学习，完成工作周期（</w:t>
      </w:r>
      <w:r w:rsidRPr="008F0E54">
        <w:rPr>
          <w:rFonts w:hint="eastAsia"/>
          <w:bCs/>
          <w:sz w:val="24"/>
          <w:szCs w:val="24"/>
        </w:rPr>
        <w:t>选择</w:t>
      </w:r>
      <w:r w:rsidRPr="008F0E54">
        <w:rPr>
          <w:bCs/>
          <w:sz w:val="24"/>
          <w:szCs w:val="24"/>
        </w:rPr>
        <w:t>、完成及送还材料）</w:t>
      </w:r>
      <w:r w:rsidRPr="008F0E54">
        <w:rPr>
          <w:rFonts w:hint="eastAsia"/>
          <w:bCs/>
          <w:sz w:val="24"/>
          <w:szCs w:val="24"/>
        </w:rPr>
        <w:t>。</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3.3  </w:t>
      </w:r>
      <w:r w:rsidRPr="008F0E54">
        <w:rPr>
          <w:rFonts w:hint="eastAsia"/>
          <w:sz w:val="24"/>
          <w:szCs w:val="24"/>
        </w:rPr>
        <w:t>运用有准备的环境——学校应致力于创设蒙台梭利教育环境，使所有儿童都能够在有准备的环境中学习。</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有规律、有秩序、符合审美情趣、且安全的学习和生活环境；</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有适合儿童独立活动、自然表现的时间和空间；</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完整的、适应年龄特征的蒙台梭利教具应以恰当的顺序及逻辑关系呈现，以最大限度地促进独立学习及探索；</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辅助或</w:t>
      </w:r>
      <w:r w:rsidRPr="008F0E54">
        <w:rPr>
          <w:bCs/>
          <w:sz w:val="24"/>
          <w:szCs w:val="24"/>
        </w:rPr>
        <w:t>/</w:t>
      </w:r>
      <w:r w:rsidRPr="008F0E54">
        <w:rPr>
          <w:rFonts w:hint="eastAsia"/>
          <w:bCs/>
          <w:sz w:val="24"/>
          <w:szCs w:val="24"/>
        </w:rPr>
        <w:t>及非蒙台梭利教具应当有吸引力、配合教学主题、贴近真实生活、且按照蒙台梭利类似原理来进行设计；</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满足不同年龄段儿童的学习需要；</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精心地管理</w:t>
      </w:r>
      <w:r w:rsidRPr="008F0E54">
        <w:rPr>
          <w:bCs/>
          <w:sz w:val="24"/>
          <w:szCs w:val="24"/>
        </w:rPr>
        <w:t>/</w:t>
      </w:r>
      <w:r w:rsidRPr="008F0E54">
        <w:rPr>
          <w:rFonts w:hint="eastAsia"/>
          <w:bCs/>
          <w:sz w:val="24"/>
          <w:szCs w:val="24"/>
        </w:rPr>
        <w:t>使用教具；</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教具摆放应有序、整洁、便于儿童取用；</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教具应当供儿童使用的，而不能仅作展示。</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3.4  </w:t>
      </w:r>
      <w:proofErr w:type="gramStart"/>
      <w:r w:rsidRPr="008F0E54">
        <w:rPr>
          <w:rFonts w:hint="eastAsia"/>
          <w:sz w:val="24"/>
          <w:szCs w:val="24"/>
        </w:rPr>
        <w:t>混龄式</w:t>
      </w:r>
      <w:proofErr w:type="gramEnd"/>
      <w:r w:rsidRPr="008F0E54">
        <w:rPr>
          <w:rFonts w:hint="eastAsia"/>
          <w:sz w:val="24"/>
          <w:szCs w:val="24"/>
        </w:rPr>
        <w:t>教学——年龄小的儿童向年龄大的儿童学习；年龄大的儿童可以通过向年龄小的儿童传授已掌握的知识或技能来巩固他们的学习。这样的安排也模仿了现实世界，人们在工作和社交中需要和不同年龄和位置的人相处。</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在</w:t>
      </w:r>
      <w:r w:rsidRPr="008F0E54">
        <w:rPr>
          <w:bCs/>
          <w:sz w:val="24"/>
          <w:szCs w:val="24"/>
        </w:rPr>
        <w:t>0-6</w:t>
      </w:r>
      <w:r w:rsidRPr="008F0E54">
        <w:rPr>
          <w:rFonts w:hint="eastAsia"/>
          <w:bCs/>
          <w:sz w:val="24"/>
          <w:szCs w:val="24"/>
        </w:rPr>
        <w:t>岁中，</w:t>
      </w:r>
      <w:r w:rsidRPr="008F0E54">
        <w:rPr>
          <w:bCs/>
          <w:sz w:val="24"/>
          <w:szCs w:val="24"/>
        </w:rPr>
        <w:t>0~2.5/3</w:t>
      </w:r>
      <w:r w:rsidRPr="008F0E54">
        <w:rPr>
          <w:rFonts w:hint="eastAsia"/>
          <w:bCs/>
          <w:sz w:val="24"/>
          <w:szCs w:val="24"/>
        </w:rPr>
        <w:t>岁（婴儿及幼童阶段）和</w:t>
      </w:r>
      <w:r w:rsidRPr="008F0E54">
        <w:rPr>
          <w:bCs/>
          <w:sz w:val="24"/>
          <w:szCs w:val="24"/>
        </w:rPr>
        <w:t>2.5/3~6</w:t>
      </w:r>
      <w:r w:rsidRPr="008F0E54">
        <w:rPr>
          <w:rFonts w:hint="eastAsia"/>
          <w:bCs/>
          <w:sz w:val="24"/>
          <w:szCs w:val="24"/>
        </w:rPr>
        <w:t>岁（儿童早期阶段）被视为两个完全不同的发展阶段，应该分别</w:t>
      </w:r>
      <w:proofErr w:type="gramStart"/>
      <w:r w:rsidRPr="008F0E54">
        <w:rPr>
          <w:rFonts w:hint="eastAsia"/>
          <w:bCs/>
          <w:sz w:val="24"/>
          <w:szCs w:val="24"/>
        </w:rPr>
        <w:t>进行混龄教学</w:t>
      </w:r>
      <w:proofErr w:type="gramEnd"/>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bCs/>
          <w:sz w:val="24"/>
          <w:szCs w:val="24"/>
        </w:rPr>
        <w:t>2.5-6</w:t>
      </w:r>
      <w:r w:rsidRPr="008F0E54">
        <w:rPr>
          <w:rFonts w:hint="eastAsia"/>
          <w:bCs/>
          <w:sz w:val="24"/>
          <w:szCs w:val="24"/>
        </w:rPr>
        <w:t>岁年龄组应当包含</w:t>
      </w:r>
      <w:r w:rsidRPr="008F0E54">
        <w:rPr>
          <w:bCs/>
          <w:sz w:val="24"/>
          <w:szCs w:val="24"/>
        </w:rPr>
        <w:t>3</w:t>
      </w:r>
      <w:r w:rsidRPr="008F0E54">
        <w:rPr>
          <w:rFonts w:hint="eastAsia"/>
          <w:bCs/>
          <w:sz w:val="24"/>
          <w:szCs w:val="24"/>
        </w:rPr>
        <w:t>个不同年龄段</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在</w:t>
      </w:r>
      <w:r w:rsidRPr="008F0E54">
        <w:rPr>
          <w:bCs/>
          <w:sz w:val="24"/>
          <w:szCs w:val="24"/>
        </w:rPr>
        <w:t>2.5/3-6</w:t>
      </w:r>
      <w:r w:rsidRPr="008F0E54">
        <w:rPr>
          <w:rFonts w:hint="eastAsia"/>
          <w:bCs/>
          <w:sz w:val="24"/>
          <w:szCs w:val="24"/>
        </w:rPr>
        <w:t>岁年龄组中，单一年龄段分组是不可接受的</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3.5  </w:t>
      </w:r>
      <w:r w:rsidRPr="008F0E54">
        <w:rPr>
          <w:rFonts w:hint="eastAsia"/>
          <w:sz w:val="24"/>
          <w:szCs w:val="24"/>
        </w:rPr>
        <w:t>不被干扰的蒙台梭利工作时间——学校的一日生活安排和学习环境能够为儿童提供不被干扰的学习时间。</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学校的一日生活安排应当确保为儿童提供不被干扰的工作时间，具体要求如下：</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Cs/>
          <w:sz w:val="24"/>
          <w:szCs w:val="24"/>
        </w:rPr>
        <w:t>婴儿阶段（</w:t>
      </w:r>
      <w:r w:rsidRPr="008F0E54">
        <w:rPr>
          <w:bCs/>
          <w:sz w:val="24"/>
          <w:szCs w:val="24"/>
        </w:rPr>
        <w:t>0-1.5</w:t>
      </w:r>
      <w:r w:rsidRPr="008F0E54">
        <w:rPr>
          <w:rFonts w:hint="eastAsia"/>
          <w:bCs/>
          <w:sz w:val="24"/>
          <w:szCs w:val="24"/>
        </w:rPr>
        <w:t>岁），无硬性工作时间要求；活动安排相对灵活，主要取决于儿童的需求。</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Cs/>
          <w:sz w:val="24"/>
          <w:szCs w:val="24"/>
        </w:rPr>
        <w:t>幼童阶段（</w:t>
      </w:r>
      <w:r w:rsidRPr="008F0E54">
        <w:rPr>
          <w:bCs/>
          <w:sz w:val="24"/>
          <w:szCs w:val="24"/>
        </w:rPr>
        <w:t>1.5-2.5/3</w:t>
      </w:r>
      <w:r w:rsidRPr="008F0E54">
        <w:rPr>
          <w:rFonts w:hint="eastAsia"/>
          <w:bCs/>
          <w:sz w:val="24"/>
          <w:szCs w:val="24"/>
        </w:rPr>
        <w:t>岁），每周至少</w:t>
      </w:r>
      <w:r w:rsidRPr="008F0E54">
        <w:rPr>
          <w:bCs/>
          <w:sz w:val="24"/>
          <w:szCs w:val="24"/>
        </w:rPr>
        <w:t>3</w:t>
      </w:r>
      <w:r w:rsidRPr="008F0E54">
        <w:rPr>
          <w:rFonts w:hint="eastAsia"/>
          <w:bCs/>
          <w:sz w:val="24"/>
          <w:szCs w:val="24"/>
        </w:rPr>
        <w:t>天为儿童提供</w:t>
      </w:r>
      <w:r w:rsidRPr="008F0E54">
        <w:rPr>
          <w:bCs/>
          <w:sz w:val="24"/>
          <w:szCs w:val="24"/>
        </w:rPr>
        <w:t>1-1.5</w:t>
      </w:r>
      <w:r w:rsidRPr="008F0E54">
        <w:rPr>
          <w:rFonts w:hint="eastAsia"/>
          <w:bCs/>
          <w:sz w:val="24"/>
          <w:szCs w:val="24"/>
        </w:rPr>
        <w:t>小时不被干扰的工作时间。</w:t>
      </w:r>
    </w:p>
    <w:p w:rsidR="00D15D65" w:rsidRPr="008F0E54" w:rsidRDefault="00D15D65" w:rsidP="00D15D65">
      <w:pPr>
        <w:pStyle w:val="a9"/>
        <w:numPr>
          <w:ilvl w:val="4"/>
          <w:numId w:val="13"/>
        </w:numPr>
        <w:spacing w:after="156"/>
        <w:ind w:left="2127" w:firstLineChars="0"/>
        <w:rPr>
          <w:bCs/>
          <w:sz w:val="24"/>
          <w:szCs w:val="24"/>
        </w:rPr>
      </w:pPr>
      <w:r w:rsidRPr="008F0E54">
        <w:rPr>
          <w:rFonts w:hint="eastAsia"/>
          <w:bCs/>
          <w:sz w:val="24"/>
          <w:szCs w:val="24"/>
        </w:rPr>
        <w:t>儿童早期阶段（</w:t>
      </w:r>
      <w:r w:rsidRPr="008F0E54">
        <w:rPr>
          <w:bCs/>
          <w:sz w:val="24"/>
          <w:szCs w:val="24"/>
        </w:rPr>
        <w:t>2.5/3-6</w:t>
      </w:r>
      <w:r w:rsidRPr="008F0E54">
        <w:rPr>
          <w:rFonts w:hint="eastAsia"/>
          <w:bCs/>
          <w:sz w:val="24"/>
          <w:szCs w:val="24"/>
        </w:rPr>
        <w:t>岁），每周至少</w:t>
      </w:r>
      <w:r w:rsidRPr="008F0E54">
        <w:rPr>
          <w:bCs/>
          <w:sz w:val="24"/>
          <w:szCs w:val="24"/>
        </w:rPr>
        <w:t>4</w:t>
      </w:r>
      <w:r w:rsidRPr="008F0E54">
        <w:rPr>
          <w:rFonts w:hint="eastAsia"/>
          <w:bCs/>
          <w:sz w:val="24"/>
          <w:szCs w:val="24"/>
        </w:rPr>
        <w:t>天为儿童提供</w:t>
      </w:r>
      <w:r w:rsidRPr="008F0E54">
        <w:rPr>
          <w:bCs/>
          <w:sz w:val="24"/>
          <w:szCs w:val="24"/>
        </w:rPr>
        <w:t>2-3</w:t>
      </w:r>
      <w:r w:rsidRPr="008F0E54">
        <w:rPr>
          <w:rFonts w:hint="eastAsia"/>
          <w:bCs/>
          <w:sz w:val="24"/>
          <w:szCs w:val="24"/>
        </w:rPr>
        <w:t>小时不被干扰的工作时间。每天</w:t>
      </w:r>
      <w:r w:rsidRPr="008F0E54">
        <w:rPr>
          <w:rFonts w:hint="eastAsia"/>
          <w:bCs/>
          <w:sz w:val="24"/>
          <w:szCs w:val="24"/>
        </w:rPr>
        <w:t>3</w:t>
      </w:r>
      <w:r w:rsidRPr="008F0E54">
        <w:rPr>
          <w:rFonts w:hint="eastAsia"/>
          <w:bCs/>
          <w:sz w:val="24"/>
          <w:szCs w:val="24"/>
        </w:rPr>
        <w:t>小时工作时间是最佳选择，同时也是最高标准；我们相信这与儿童的真正发展需求是相</w:t>
      </w:r>
      <w:r w:rsidRPr="008F0E54">
        <w:rPr>
          <w:rFonts w:hint="eastAsia"/>
          <w:bCs/>
          <w:sz w:val="24"/>
          <w:szCs w:val="24"/>
        </w:rPr>
        <w:lastRenderedPageBreak/>
        <w:t>符的。</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体育活动，音乐、艺术、第二语言等特色课程不应干扰蒙台梭利工作时间；</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集体课程或活动应在蒙台梭利工作时间外进行。</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3.6  </w:t>
      </w:r>
      <w:r w:rsidRPr="008F0E54">
        <w:rPr>
          <w:rFonts w:hint="eastAsia"/>
          <w:sz w:val="24"/>
          <w:szCs w:val="24"/>
        </w:rPr>
        <w:t>给予有责任的自由——蒙台梭利班级当遵循一系列基本准则，包括尊重自己、他人和环境的核心价值。</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儿童可以自由地选择工作，并按照自己的节奏来工作</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儿童可以独自工作或是和他人共同工作</w:t>
      </w:r>
    </w:p>
    <w:p w:rsidR="00D15D65" w:rsidRPr="008F0E54" w:rsidRDefault="00D15D65" w:rsidP="00D15D65">
      <w:pPr>
        <w:pStyle w:val="a9"/>
        <w:numPr>
          <w:ilvl w:val="3"/>
          <w:numId w:val="11"/>
        </w:numPr>
        <w:spacing w:after="156"/>
        <w:ind w:leftChars="606" w:left="1760" w:hangingChars="203" w:hanging="487"/>
        <w:rPr>
          <w:bCs/>
          <w:sz w:val="24"/>
          <w:szCs w:val="24"/>
        </w:rPr>
      </w:pPr>
      <w:r w:rsidRPr="008F0E54">
        <w:rPr>
          <w:rFonts w:hint="eastAsia"/>
          <w:bCs/>
          <w:sz w:val="24"/>
          <w:szCs w:val="24"/>
        </w:rPr>
        <w:t>假设他</w:t>
      </w:r>
      <w:r w:rsidRPr="008F0E54">
        <w:rPr>
          <w:bCs/>
          <w:sz w:val="24"/>
          <w:szCs w:val="24"/>
        </w:rPr>
        <w:t>/</w:t>
      </w:r>
      <w:r w:rsidRPr="008F0E54">
        <w:rPr>
          <w:rFonts w:hint="eastAsia"/>
          <w:bCs/>
          <w:sz w:val="24"/>
          <w:szCs w:val="24"/>
        </w:rPr>
        <w:t>她的行为在特定社会期待范围内，儿童可以根据自己的需求来决定工作的时间长短</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3.7  </w:t>
      </w:r>
      <w:r w:rsidRPr="008F0E54">
        <w:rPr>
          <w:rFonts w:hint="eastAsia"/>
          <w:sz w:val="24"/>
          <w:szCs w:val="24"/>
        </w:rPr>
        <w:t>老师应为学生提供机会，让他们将知识和技能运用于现实生活中。</w:t>
      </w:r>
    </w:p>
    <w:p w:rsidR="00D15D65" w:rsidRPr="008F0E54" w:rsidRDefault="00D15D65" w:rsidP="00D15D65">
      <w:pPr>
        <w:spacing w:after="156"/>
        <w:ind w:leftChars="202" w:left="1072" w:hangingChars="270" w:hanging="648"/>
        <w:rPr>
          <w:sz w:val="24"/>
          <w:szCs w:val="24"/>
        </w:rPr>
      </w:pPr>
      <w:r w:rsidRPr="008F0E54">
        <w:rPr>
          <w:rFonts w:hint="eastAsia"/>
          <w:sz w:val="24"/>
          <w:szCs w:val="24"/>
        </w:rPr>
        <w:t xml:space="preserve">3.8  </w:t>
      </w:r>
      <w:r w:rsidRPr="008F0E54">
        <w:rPr>
          <w:rFonts w:hint="eastAsia"/>
          <w:sz w:val="24"/>
          <w:szCs w:val="24"/>
        </w:rPr>
        <w:t>文化适应性——学校教育</w:t>
      </w:r>
      <w:r w:rsidRPr="008F0E54">
        <w:rPr>
          <w:sz w:val="24"/>
          <w:szCs w:val="24"/>
        </w:rPr>
        <w:t>应当在充分尊重蒙台梭利教育理念及方法的前提下，</w:t>
      </w:r>
      <w:r w:rsidRPr="008F0E54">
        <w:rPr>
          <w:rFonts w:hint="eastAsia"/>
          <w:sz w:val="24"/>
          <w:szCs w:val="24"/>
        </w:rPr>
        <w:t>根据</w:t>
      </w:r>
      <w:r w:rsidRPr="008F0E54">
        <w:rPr>
          <w:sz w:val="24"/>
          <w:szCs w:val="24"/>
        </w:rPr>
        <w:t>实际情况</w:t>
      </w:r>
      <w:r w:rsidRPr="008F0E54">
        <w:rPr>
          <w:rFonts w:hint="eastAsia"/>
          <w:sz w:val="24"/>
          <w:szCs w:val="24"/>
        </w:rPr>
        <w:t>考虑</w:t>
      </w:r>
      <w:r w:rsidRPr="008F0E54">
        <w:rPr>
          <w:sz w:val="24"/>
          <w:szCs w:val="24"/>
        </w:rPr>
        <w:t>和添加文化适应性主题，如传统节日</w:t>
      </w:r>
      <w:r w:rsidRPr="008F0E54">
        <w:rPr>
          <w:rFonts w:hint="eastAsia"/>
          <w:sz w:val="24"/>
          <w:szCs w:val="24"/>
        </w:rPr>
        <w:t>、</w:t>
      </w:r>
      <w:r w:rsidRPr="008F0E54">
        <w:rPr>
          <w:sz w:val="24"/>
          <w:szCs w:val="24"/>
        </w:rPr>
        <w:t>习俗、服饰</w:t>
      </w:r>
      <w:r w:rsidRPr="008F0E54">
        <w:rPr>
          <w:rFonts w:hint="eastAsia"/>
          <w:sz w:val="24"/>
          <w:szCs w:val="24"/>
        </w:rPr>
        <w:t>介绍，特殊</w:t>
      </w:r>
      <w:r w:rsidRPr="008F0E54">
        <w:rPr>
          <w:sz w:val="24"/>
          <w:szCs w:val="24"/>
        </w:rPr>
        <w:t>物品使用</w:t>
      </w:r>
      <w:r w:rsidRPr="008F0E54">
        <w:rPr>
          <w:rFonts w:hint="eastAsia"/>
          <w:sz w:val="24"/>
          <w:szCs w:val="24"/>
        </w:rPr>
        <w:t>，</w:t>
      </w:r>
      <w:r w:rsidRPr="008F0E54">
        <w:rPr>
          <w:sz w:val="24"/>
          <w:szCs w:val="24"/>
        </w:rPr>
        <w:t>艺术品欣赏</w:t>
      </w:r>
      <w:r w:rsidRPr="008F0E54">
        <w:rPr>
          <w:rFonts w:hint="eastAsia"/>
          <w:sz w:val="24"/>
          <w:szCs w:val="24"/>
        </w:rPr>
        <w:t>，</w:t>
      </w:r>
      <w:r w:rsidRPr="008F0E54">
        <w:rPr>
          <w:sz w:val="24"/>
          <w:szCs w:val="24"/>
        </w:rPr>
        <w:t>语言学习等</w:t>
      </w:r>
      <w:r w:rsidRPr="008F0E54">
        <w:rPr>
          <w:rFonts w:hint="eastAsia"/>
          <w:sz w:val="24"/>
          <w:szCs w:val="24"/>
        </w:rPr>
        <w:t>。</w:t>
      </w:r>
    </w:p>
    <w:p w:rsidR="00D15D65" w:rsidRPr="008F0E54" w:rsidRDefault="00D15D65" w:rsidP="00D15D65">
      <w:pPr>
        <w:spacing w:after="156"/>
        <w:ind w:leftChars="202" w:left="1072" w:hangingChars="270" w:hanging="648"/>
        <w:rPr>
          <w:sz w:val="24"/>
          <w:szCs w:val="24"/>
        </w:rPr>
      </w:pPr>
      <w:r w:rsidRPr="008F0E54">
        <w:rPr>
          <w:sz w:val="24"/>
          <w:szCs w:val="24"/>
        </w:rPr>
        <w:t xml:space="preserve">3.9  </w:t>
      </w:r>
      <w:r w:rsidRPr="008F0E54">
        <w:rPr>
          <w:rFonts w:hint="eastAsia"/>
          <w:sz w:val="24"/>
          <w:szCs w:val="24"/>
        </w:rPr>
        <w:t>特殊教育适应性</w:t>
      </w:r>
      <w:r w:rsidRPr="008F0E54">
        <w:rPr>
          <w:sz w:val="24"/>
          <w:szCs w:val="24"/>
        </w:rPr>
        <w:t>——</w:t>
      </w:r>
      <w:r w:rsidRPr="008F0E54">
        <w:rPr>
          <w:rFonts w:hint="eastAsia"/>
          <w:sz w:val="24"/>
          <w:szCs w:val="24"/>
        </w:rPr>
        <w:t>学校教育</w:t>
      </w:r>
      <w:r w:rsidRPr="008F0E54">
        <w:rPr>
          <w:sz w:val="24"/>
          <w:szCs w:val="24"/>
        </w:rPr>
        <w:t>应当在</w:t>
      </w:r>
      <w:r w:rsidRPr="008F0E54">
        <w:rPr>
          <w:rFonts w:hint="eastAsia"/>
          <w:sz w:val="24"/>
          <w:szCs w:val="24"/>
        </w:rPr>
        <w:t>资金</w:t>
      </w:r>
      <w:r w:rsidRPr="008F0E54">
        <w:rPr>
          <w:sz w:val="24"/>
          <w:szCs w:val="24"/>
        </w:rPr>
        <w:t>、设施及人员允许的条件下，尽可能地</w:t>
      </w:r>
      <w:r w:rsidRPr="008F0E54">
        <w:rPr>
          <w:rFonts w:hint="eastAsia"/>
          <w:sz w:val="24"/>
          <w:szCs w:val="24"/>
        </w:rPr>
        <w:t>配合</w:t>
      </w:r>
      <w:r w:rsidRPr="008F0E54">
        <w:rPr>
          <w:sz w:val="24"/>
          <w:szCs w:val="24"/>
        </w:rPr>
        <w:t>家庭</w:t>
      </w:r>
      <w:r w:rsidRPr="008F0E54">
        <w:rPr>
          <w:rFonts w:hint="eastAsia"/>
          <w:sz w:val="24"/>
          <w:szCs w:val="24"/>
        </w:rPr>
        <w:t>发现</w:t>
      </w:r>
      <w:r w:rsidRPr="008F0E54">
        <w:rPr>
          <w:sz w:val="24"/>
          <w:szCs w:val="24"/>
        </w:rPr>
        <w:t>、支持、帮助存在学习差异的儿童</w:t>
      </w:r>
      <w:r w:rsidRPr="008F0E54">
        <w:rPr>
          <w:rFonts w:hint="eastAsia"/>
          <w:sz w:val="24"/>
          <w:szCs w:val="24"/>
        </w:rPr>
        <w:t>。在</w:t>
      </w:r>
      <w:r w:rsidRPr="008F0E54">
        <w:rPr>
          <w:sz w:val="24"/>
          <w:szCs w:val="24"/>
        </w:rPr>
        <w:t>条件不允许时，当及时告知儿童的监护人，并建议其寻求专业</w:t>
      </w:r>
      <w:r w:rsidRPr="008F0E54">
        <w:rPr>
          <w:rFonts w:hint="eastAsia"/>
          <w:sz w:val="24"/>
          <w:szCs w:val="24"/>
        </w:rPr>
        <w:t>帮助</w:t>
      </w:r>
      <w:r w:rsidRPr="008F0E54">
        <w:rPr>
          <w:sz w:val="24"/>
          <w:szCs w:val="24"/>
        </w:rPr>
        <w:t>。</w:t>
      </w:r>
    </w:p>
    <w:p w:rsidR="00D15D65" w:rsidRPr="008F0E54" w:rsidRDefault="00D15D65" w:rsidP="00D15D65">
      <w:pPr>
        <w:spacing w:after="156"/>
        <w:ind w:left="431"/>
        <w:rPr>
          <w:sz w:val="24"/>
          <w:szCs w:val="24"/>
        </w:rPr>
      </w:pPr>
    </w:p>
    <w:p w:rsidR="00D15D65" w:rsidRPr="008F0E54" w:rsidRDefault="00D15D65" w:rsidP="00D15D65">
      <w:pPr>
        <w:spacing w:after="156"/>
        <w:ind w:firstLineChars="200" w:firstLine="480"/>
        <w:rPr>
          <w:sz w:val="24"/>
          <w:szCs w:val="24"/>
        </w:rPr>
      </w:pPr>
      <w:r w:rsidRPr="008F0E54">
        <w:rPr>
          <w:rFonts w:hint="eastAsia"/>
          <w:sz w:val="24"/>
          <w:szCs w:val="24"/>
        </w:rPr>
        <w:t>园所需提交下列文件以证实符合相应标准</w:t>
      </w:r>
      <w:r w:rsidRPr="008F0E54">
        <w:rPr>
          <w:sz w:val="24"/>
          <w:szCs w:val="24"/>
        </w:rPr>
        <w:t>：</w:t>
      </w:r>
    </w:p>
    <w:p w:rsidR="00D15D65" w:rsidRPr="008F0E54" w:rsidRDefault="00D15D65" w:rsidP="00D15D65">
      <w:pPr>
        <w:pStyle w:val="a9"/>
        <w:numPr>
          <w:ilvl w:val="0"/>
          <w:numId w:val="27"/>
        </w:numPr>
        <w:spacing w:after="156"/>
        <w:ind w:firstLineChars="0"/>
        <w:rPr>
          <w:sz w:val="24"/>
          <w:szCs w:val="24"/>
        </w:rPr>
      </w:pPr>
      <w:r w:rsidRPr="008F0E54">
        <w:rPr>
          <w:rFonts w:hint="eastAsia"/>
          <w:sz w:val="24"/>
          <w:szCs w:val="24"/>
        </w:rPr>
        <w:t>课程说明</w:t>
      </w:r>
    </w:p>
    <w:p w:rsidR="00D15D65" w:rsidRPr="008F0E54" w:rsidRDefault="00D15D65" w:rsidP="00D15D65">
      <w:pPr>
        <w:pStyle w:val="a9"/>
        <w:numPr>
          <w:ilvl w:val="0"/>
          <w:numId w:val="27"/>
        </w:numPr>
        <w:spacing w:after="156"/>
        <w:ind w:firstLineChars="0"/>
        <w:rPr>
          <w:sz w:val="24"/>
          <w:szCs w:val="24"/>
        </w:rPr>
      </w:pPr>
      <w:r w:rsidRPr="008F0E54">
        <w:rPr>
          <w:rFonts w:hint="eastAsia"/>
          <w:sz w:val="24"/>
          <w:szCs w:val="24"/>
        </w:rPr>
        <w:t>教学手册</w:t>
      </w:r>
    </w:p>
    <w:p w:rsidR="00D15D65" w:rsidRPr="008F0E54" w:rsidRDefault="00D15D65" w:rsidP="00D15D65">
      <w:pPr>
        <w:pStyle w:val="a9"/>
        <w:numPr>
          <w:ilvl w:val="0"/>
          <w:numId w:val="27"/>
        </w:numPr>
        <w:spacing w:after="156"/>
        <w:ind w:firstLineChars="0"/>
        <w:rPr>
          <w:sz w:val="24"/>
          <w:szCs w:val="24"/>
        </w:rPr>
      </w:pPr>
      <w:r w:rsidRPr="008F0E54">
        <w:rPr>
          <w:rFonts w:hint="eastAsia"/>
          <w:sz w:val="24"/>
          <w:szCs w:val="24"/>
        </w:rPr>
        <w:t>班级配置</w:t>
      </w:r>
      <w:r w:rsidRPr="008F0E54">
        <w:rPr>
          <w:sz w:val="24"/>
          <w:szCs w:val="24"/>
        </w:rPr>
        <w:t>说明</w:t>
      </w:r>
    </w:p>
    <w:p w:rsidR="00D15D65" w:rsidRPr="008F0E54" w:rsidRDefault="00D15D65" w:rsidP="00D15D65">
      <w:pPr>
        <w:pStyle w:val="a9"/>
        <w:numPr>
          <w:ilvl w:val="0"/>
          <w:numId w:val="27"/>
        </w:numPr>
        <w:spacing w:after="156"/>
        <w:ind w:firstLineChars="0"/>
        <w:rPr>
          <w:sz w:val="24"/>
          <w:szCs w:val="24"/>
        </w:rPr>
      </w:pPr>
      <w:r w:rsidRPr="008F0E54">
        <w:rPr>
          <w:rFonts w:hint="eastAsia"/>
          <w:sz w:val="24"/>
          <w:szCs w:val="24"/>
        </w:rPr>
        <w:t>蒙台梭利教学材料</w:t>
      </w:r>
      <w:r w:rsidRPr="008F0E54">
        <w:rPr>
          <w:sz w:val="24"/>
          <w:szCs w:val="24"/>
        </w:rPr>
        <w:t>及活动说明</w:t>
      </w:r>
    </w:p>
    <w:p w:rsidR="00D15D65" w:rsidRPr="008F0E54" w:rsidRDefault="00D15D65" w:rsidP="00D15D65">
      <w:pPr>
        <w:pStyle w:val="a9"/>
        <w:numPr>
          <w:ilvl w:val="0"/>
          <w:numId w:val="27"/>
        </w:numPr>
        <w:spacing w:after="156"/>
        <w:ind w:firstLineChars="0"/>
        <w:rPr>
          <w:sz w:val="24"/>
          <w:szCs w:val="24"/>
        </w:rPr>
      </w:pPr>
      <w:r w:rsidRPr="008F0E54">
        <w:rPr>
          <w:rFonts w:hint="eastAsia"/>
          <w:sz w:val="24"/>
          <w:szCs w:val="24"/>
        </w:rPr>
        <w:t>教室</w:t>
      </w:r>
      <w:r w:rsidRPr="008F0E54">
        <w:rPr>
          <w:sz w:val="24"/>
          <w:szCs w:val="24"/>
        </w:rPr>
        <w:t>工作流程（</w:t>
      </w:r>
      <w:r w:rsidRPr="008F0E54">
        <w:rPr>
          <w:rFonts w:hint="eastAsia"/>
          <w:sz w:val="24"/>
          <w:szCs w:val="24"/>
        </w:rPr>
        <w:t>能证明</w:t>
      </w:r>
      <w:r w:rsidRPr="008F0E54">
        <w:rPr>
          <w:sz w:val="24"/>
          <w:szCs w:val="24"/>
        </w:rPr>
        <w:t>三小时不被打扰的工作时间）</w:t>
      </w:r>
    </w:p>
    <w:p w:rsidR="00D15D65" w:rsidRPr="008F0E54" w:rsidRDefault="00D15D65" w:rsidP="00D15D65">
      <w:pPr>
        <w:spacing w:after="156"/>
        <w:ind w:left="420"/>
        <w:rPr>
          <w:sz w:val="24"/>
          <w:szCs w:val="24"/>
        </w:rPr>
      </w:pPr>
    </w:p>
    <w:p w:rsidR="00D15D65" w:rsidRPr="008F0E54" w:rsidRDefault="00D15D65" w:rsidP="00D15D65">
      <w:pPr>
        <w:spacing w:after="156"/>
        <w:ind w:firstLineChars="200" w:firstLine="480"/>
        <w:rPr>
          <w:sz w:val="24"/>
          <w:szCs w:val="24"/>
        </w:rPr>
      </w:pPr>
      <w:r w:rsidRPr="008F0E54">
        <w:rPr>
          <w:rFonts w:hint="eastAsia"/>
          <w:sz w:val="24"/>
          <w:szCs w:val="24"/>
        </w:rPr>
        <w:t>能够</w:t>
      </w:r>
      <w:r w:rsidRPr="008F0E54">
        <w:rPr>
          <w:sz w:val="24"/>
          <w:szCs w:val="24"/>
        </w:rPr>
        <w:t>证明符合此项标准的</w:t>
      </w:r>
      <w:r w:rsidRPr="008F0E54">
        <w:rPr>
          <w:rFonts w:hint="eastAsia"/>
          <w:sz w:val="24"/>
          <w:szCs w:val="24"/>
        </w:rPr>
        <w:t>范例</w:t>
      </w:r>
      <w:r w:rsidRPr="008F0E54">
        <w:rPr>
          <w:sz w:val="24"/>
          <w:szCs w:val="24"/>
        </w:rPr>
        <w:t>文件：</w:t>
      </w:r>
    </w:p>
    <w:p w:rsidR="00D15D65" w:rsidRPr="008F0E54" w:rsidRDefault="00D15D65" w:rsidP="00D15D65">
      <w:pPr>
        <w:spacing w:after="156"/>
        <w:ind w:left="420"/>
        <w:rPr>
          <w:sz w:val="24"/>
          <w:szCs w:val="24"/>
        </w:rPr>
      </w:pPr>
      <w:r w:rsidRPr="008F0E54">
        <w:rPr>
          <w:rFonts w:hint="eastAsia"/>
          <w:sz w:val="24"/>
          <w:szCs w:val="24"/>
        </w:rPr>
        <w:t>附件</w:t>
      </w:r>
      <w:r w:rsidRPr="008F0E54">
        <w:rPr>
          <w:rFonts w:hint="eastAsia"/>
          <w:sz w:val="24"/>
          <w:szCs w:val="24"/>
        </w:rPr>
        <w:t>3</w:t>
      </w:r>
      <w:r w:rsidRPr="008F0E54">
        <w:rPr>
          <w:sz w:val="24"/>
          <w:szCs w:val="24"/>
        </w:rPr>
        <w:t>-a</w:t>
      </w:r>
      <w:r w:rsidRPr="008F0E54">
        <w:rPr>
          <w:rFonts w:hint="eastAsia"/>
          <w:sz w:val="24"/>
          <w:szCs w:val="24"/>
        </w:rPr>
        <w:t xml:space="preserve"> </w:t>
      </w:r>
      <w:r w:rsidRPr="008F0E54">
        <w:rPr>
          <w:rFonts w:hint="eastAsia"/>
          <w:sz w:val="24"/>
          <w:szCs w:val="24"/>
        </w:rPr>
        <w:t>参考阅读</w:t>
      </w:r>
      <w:r w:rsidRPr="008F0E54">
        <w:rPr>
          <w:sz w:val="24"/>
          <w:szCs w:val="24"/>
        </w:rPr>
        <w:t>-</w:t>
      </w:r>
      <w:r w:rsidRPr="008F0E54">
        <w:rPr>
          <w:rFonts w:hint="eastAsia"/>
          <w:sz w:val="24"/>
          <w:szCs w:val="24"/>
        </w:rPr>
        <w:t>蒙台梭利历史简述</w:t>
      </w:r>
    </w:p>
    <w:p w:rsidR="00D15D65" w:rsidRPr="008F0E54" w:rsidRDefault="00D15D65" w:rsidP="00D15D65">
      <w:pPr>
        <w:spacing w:after="156"/>
        <w:ind w:left="420"/>
        <w:rPr>
          <w:sz w:val="24"/>
          <w:szCs w:val="24"/>
        </w:rPr>
      </w:pPr>
      <w:r w:rsidRPr="008F0E54">
        <w:rPr>
          <w:rFonts w:hint="eastAsia"/>
          <w:sz w:val="24"/>
          <w:szCs w:val="24"/>
        </w:rPr>
        <w:t>附件</w:t>
      </w:r>
      <w:r w:rsidRPr="008F0E54">
        <w:rPr>
          <w:sz w:val="24"/>
          <w:szCs w:val="24"/>
        </w:rPr>
        <w:t xml:space="preserve">3-b </w:t>
      </w:r>
      <w:r w:rsidRPr="008F0E54">
        <w:rPr>
          <w:rFonts w:hint="eastAsia"/>
          <w:sz w:val="24"/>
          <w:szCs w:val="24"/>
        </w:rPr>
        <w:t>范例</w:t>
      </w:r>
      <w:r w:rsidRPr="008F0E54">
        <w:rPr>
          <w:sz w:val="24"/>
          <w:szCs w:val="24"/>
        </w:rPr>
        <w:t>-</w:t>
      </w:r>
      <w:r w:rsidRPr="008F0E54">
        <w:rPr>
          <w:rFonts w:hint="eastAsia"/>
          <w:sz w:val="24"/>
          <w:szCs w:val="24"/>
        </w:rPr>
        <w:t>蒙台梭利典型</w:t>
      </w:r>
      <w:r w:rsidRPr="008F0E54">
        <w:rPr>
          <w:sz w:val="24"/>
          <w:szCs w:val="24"/>
        </w:rPr>
        <w:t>活动及材料</w:t>
      </w:r>
    </w:p>
    <w:p w:rsidR="00D15D65" w:rsidRPr="008F0E54" w:rsidRDefault="00D15D65" w:rsidP="00D15D65">
      <w:pPr>
        <w:spacing w:after="156"/>
        <w:ind w:left="420"/>
        <w:rPr>
          <w:sz w:val="24"/>
          <w:szCs w:val="24"/>
        </w:rPr>
      </w:pPr>
      <w:r w:rsidRPr="008F0E54">
        <w:rPr>
          <w:rFonts w:hint="eastAsia"/>
          <w:sz w:val="24"/>
          <w:szCs w:val="24"/>
        </w:rPr>
        <w:t>附件</w:t>
      </w:r>
      <w:r w:rsidRPr="008F0E54">
        <w:rPr>
          <w:sz w:val="24"/>
          <w:szCs w:val="24"/>
        </w:rPr>
        <w:t xml:space="preserve">3-c </w:t>
      </w:r>
      <w:r w:rsidRPr="008F0E54">
        <w:rPr>
          <w:rFonts w:hint="eastAsia"/>
          <w:sz w:val="24"/>
          <w:szCs w:val="24"/>
        </w:rPr>
        <w:t>范例</w:t>
      </w:r>
      <w:r w:rsidRPr="008F0E54">
        <w:rPr>
          <w:sz w:val="24"/>
          <w:szCs w:val="24"/>
        </w:rPr>
        <w:t>-</w:t>
      </w:r>
      <w:r w:rsidRPr="008F0E54">
        <w:rPr>
          <w:sz w:val="24"/>
          <w:szCs w:val="24"/>
        </w:rPr>
        <w:t>蒙台梭利各领域</w:t>
      </w:r>
      <w:r w:rsidRPr="008F0E54">
        <w:rPr>
          <w:rFonts w:hint="eastAsia"/>
          <w:sz w:val="24"/>
          <w:szCs w:val="24"/>
        </w:rPr>
        <w:t>教育目标</w:t>
      </w:r>
    </w:p>
    <w:p w:rsidR="00D15D65" w:rsidRPr="008F0E54" w:rsidRDefault="00D15D65" w:rsidP="00D15D65">
      <w:pPr>
        <w:spacing w:after="156"/>
        <w:ind w:left="420"/>
        <w:rPr>
          <w:sz w:val="24"/>
          <w:szCs w:val="24"/>
        </w:rPr>
      </w:pPr>
      <w:r w:rsidRPr="008F0E54">
        <w:rPr>
          <w:rFonts w:hint="eastAsia"/>
          <w:sz w:val="24"/>
          <w:szCs w:val="24"/>
        </w:rPr>
        <w:t>附件</w:t>
      </w:r>
      <w:r w:rsidRPr="008F0E54">
        <w:rPr>
          <w:sz w:val="24"/>
          <w:szCs w:val="24"/>
        </w:rPr>
        <w:t xml:space="preserve">3-d </w:t>
      </w:r>
      <w:r w:rsidRPr="008F0E54">
        <w:rPr>
          <w:rFonts w:hint="eastAsia"/>
          <w:sz w:val="24"/>
          <w:szCs w:val="24"/>
        </w:rPr>
        <w:t>范例</w:t>
      </w:r>
      <w:r w:rsidRPr="008F0E54">
        <w:rPr>
          <w:sz w:val="24"/>
          <w:szCs w:val="24"/>
        </w:rPr>
        <w:t>-</w:t>
      </w:r>
      <w:r w:rsidRPr="008F0E54">
        <w:rPr>
          <w:rFonts w:hint="eastAsia"/>
          <w:sz w:val="24"/>
          <w:szCs w:val="24"/>
        </w:rPr>
        <w:t>幼儿园</w:t>
      </w:r>
      <w:r w:rsidRPr="008F0E54">
        <w:rPr>
          <w:sz w:val="24"/>
          <w:szCs w:val="24"/>
        </w:rPr>
        <w:t>教学手册</w:t>
      </w:r>
    </w:p>
    <w:p w:rsidR="00D15D65" w:rsidRPr="008F0E54" w:rsidRDefault="00D15D65" w:rsidP="00D15D65">
      <w:pPr>
        <w:spacing w:after="156"/>
        <w:ind w:left="420"/>
        <w:rPr>
          <w:sz w:val="24"/>
          <w:szCs w:val="24"/>
        </w:rPr>
      </w:pPr>
      <w:r w:rsidRPr="008F0E54">
        <w:rPr>
          <w:rFonts w:hint="eastAsia"/>
          <w:sz w:val="24"/>
          <w:szCs w:val="24"/>
        </w:rPr>
        <w:t>附件</w:t>
      </w:r>
      <w:r w:rsidRPr="008F0E54">
        <w:rPr>
          <w:rFonts w:hint="eastAsia"/>
          <w:sz w:val="24"/>
          <w:szCs w:val="24"/>
        </w:rPr>
        <w:t>3</w:t>
      </w:r>
      <w:r w:rsidRPr="008F0E54">
        <w:rPr>
          <w:sz w:val="24"/>
          <w:szCs w:val="24"/>
        </w:rPr>
        <w:t>-e</w:t>
      </w:r>
      <w:r w:rsidRPr="008F0E54">
        <w:rPr>
          <w:rFonts w:hint="eastAsia"/>
          <w:sz w:val="24"/>
          <w:szCs w:val="24"/>
        </w:rPr>
        <w:t xml:space="preserve"> </w:t>
      </w:r>
      <w:r w:rsidRPr="008F0E54">
        <w:rPr>
          <w:rFonts w:hint="eastAsia"/>
          <w:sz w:val="24"/>
          <w:szCs w:val="24"/>
        </w:rPr>
        <w:t>参考阅读</w:t>
      </w:r>
      <w:r w:rsidRPr="008F0E54">
        <w:rPr>
          <w:sz w:val="24"/>
          <w:szCs w:val="24"/>
        </w:rPr>
        <w:t>-</w:t>
      </w:r>
      <w:r w:rsidRPr="008F0E54">
        <w:rPr>
          <w:rFonts w:hint="eastAsia"/>
          <w:sz w:val="24"/>
          <w:szCs w:val="24"/>
        </w:rPr>
        <w:t>班级配置</w:t>
      </w:r>
    </w:p>
    <w:p w:rsidR="00D15D65" w:rsidRPr="008F0E54" w:rsidRDefault="00D15D65" w:rsidP="00D15D65">
      <w:pPr>
        <w:spacing w:after="156"/>
        <w:ind w:left="420"/>
        <w:rPr>
          <w:sz w:val="24"/>
          <w:szCs w:val="24"/>
        </w:rPr>
      </w:pPr>
      <w:r w:rsidRPr="008F0E54">
        <w:rPr>
          <w:rFonts w:hint="eastAsia"/>
          <w:sz w:val="24"/>
          <w:szCs w:val="24"/>
        </w:rPr>
        <w:t>附件</w:t>
      </w:r>
      <w:r w:rsidRPr="008F0E54">
        <w:rPr>
          <w:sz w:val="24"/>
          <w:szCs w:val="24"/>
        </w:rPr>
        <w:t xml:space="preserve">3-f </w:t>
      </w:r>
      <w:r w:rsidRPr="008F0E54">
        <w:rPr>
          <w:rFonts w:hint="eastAsia"/>
          <w:sz w:val="24"/>
          <w:szCs w:val="24"/>
        </w:rPr>
        <w:t>参考阅读</w:t>
      </w:r>
      <w:r w:rsidRPr="008F0E54">
        <w:rPr>
          <w:sz w:val="24"/>
          <w:szCs w:val="24"/>
        </w:rPr>
        <w:t>-</w:t>
      </w:r>
      <w:r w:rsidRPr="008F0E54">
        <w:rPr>
          <w:rFonts w:hint="eastAsia"/>
          <w:sz w:val="24"/>
          <w:szCs w:val="24"/>
        </w:rPr>
        <w:t>保护</w:t>
      </w:r>
      <w:r w:rsidRPr="008F0E54">
        <w:rPr>
          <w:sz w:val="24"/>
          <w:szCs w:val="24"/>
        </w:rPr>
        <w:t>三小时工作时间</w:t>
      </w:r>
    </w:p>
    <w:p w:rsidR="00D15D65" w:rsidRPr="00333B27" w:rsidRDefault="00D15D65" w:rsidP="00D15D65">
      <w:pPr>
        <w:widowControl/>
        <w:jc w:val="left"/>
        <w:rPr>
          <w:sz w:val="24"/>
          <w:szCs w:val="24"/>
        </w:rPr>
      </w:pPr>
      <w:r w:rsidRPr="008F0E54">
        <w:rPr>
          <w:sz w:val="24"/>
          <w:szCs w:val="24"/>
        </w:rPr>
        <w:lastRenderedPageBreak/>
        <w:br w:type="page"/>
      </w:r>
    </w:p>
    <w:p w:rsidR="00D15D65" w:rsidRDefault="00D15D65" w:rsidP="00D15D65">
      <w:pPr>
        <w:pStyle w:val="1"/>
        <w:spacing w:after="156"/>
      </w:pPr>
      <w:bookmarkStart w:id="12" w:name="_Toc300387294"/>
      <w:bookmarkStart w:id="13" w:name="_Toc432519006"/>
      <w:r>
        <w:lastRenderedPageBreak/>
        <w:t>标准四：儿童评估及</w:t>
      </w:r>
      <w:bookmarkEnd w:id="12"/>
      <w:bookmarkEnd w:id="13"/>
      <w:r>
        <w:rPr>
          <w:rFonts w:hint="eastAsia"/>
        </w:rPr>
        <w:t>儿童</w:t>
      </w:r>
      <w:r>
        <w:t>的</w:t>
      </w:r>
      <w:r>
        <w:rPr>
          <w:rFonts w:hint="eastAsia"/>
        </w:rPr>
        <w:t>蒙台梭利学习成果</w:t>
      </w:r>
    </w:p>
    <w:p w:rsidR="00D15D65" w:rsidRPr="00333B27" w:rsidRDefault="00D15D65" w:rsidP="00D15D65">
      <w:pPr>
        <w:spacing w:after="156"/>
        <w:ind w:firstLineChars="200" w:firstLine="480"/>
        <w:rPr>
          <w:sz w:val="24"/>
          <w:szCs w:val="24"/>
        </w:rPr>
      </w:pPr>
      <w:r w:rsidRPr="00333B27">
        <w:rPr>
          <w:rFonts w:hint="eastAsia"/>
          <w:sz w:val="24"/>
          <w:szCs w:val="24"/>
        </w:rPr>
        <w:t>高品质的蒙台梭利幼儿园应建立综合的评估系统，以便于考察和记录儿童</w:t>
      </w:r>
      <w:r w:rsidRPr="00333B27">
        <w:rPr>
          <w:sz w:val="24"/>
          <w:szCs w:val="24"/>
        </w:rPr>
        <w:t>的</w:t>
      </w:r>
      <w:r w:rsidRPr="00333B27">
        <w:rPr>
          <w:rFonts w:hint="eastAsia"/>
          <w:sz w:val="24"/>
          <w:szCs w:val="24"/>
        </w:rPr>
        <w:t>学习情况；并利用动态的评估结果来反映儿童各阶段的表现，提升园所的运营品质。</w:t>
      </w:r>
    </w:p>
    <w:p w:rsidR="00D15D65" w:rsidRPr="00333B27" w:rsidRDefault="00D15D65" w:rsidP="00D15D65">
      <w:pPr>
        <w:spacing w:after="156"/>
        <w:ind w:firstLineChars="200" w:firstLine="480"/>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高品质的蒙台梭利幼儿园应符合以下标准：</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4.1  </w:t>
      </w:r>
      <w:r w:rsidRPr="00333B27">
        <w:rPr>
          <w:rFonts w:hint="eastAsia"/>
          <w:sz w:val="24"/>
          <w:szCs w:val="24"/>
        </w:rPr>
        <w:t>运用</w:t>
      </w:r>
      <w:r w:rsidRPr="00333B27">
        <w:rPr>
          <w:sz w:val="24"/>
          <w:szCs w:val="24"/>
        </w:rPr>
        <w:t>恰当的</w:t>
      </w:r>
      <w:r w:rsidRPr="00333B27">
        <w:rPr>
          <w:rFonts w:hint="eastAsia"/>
          <w:sz w:val="24"/>
          <w:szCs w:val="24"/>
        </w:rPr>
        <w:t>方法，</w:t>
      </w:r>
      <w:r w:rsidRPr="00333B27">
        <w:rPr>
          <w:sz w:val="24"/>
          <w:szCs w:val="24"/>
        </w:rPr>
        <w:t>根据一定的</w:t>
      </w:r>
      <w:r w:rsidRPr="00333B27">
        <w:rPr>
          <w:rFonts w:hint="eastAsia"/>
          <w:sz w:val="24"/>
          <w:szCs w:val="24"/>
        </w:rPr>
        <w:t>儿童</w:t>
      </w:r>
      <w:r w:rsidRPr="00333B27">
        <w:rPr>
          <w:sz w:val="24"/>
          <w:szCs w:val="24"/>
        </w:rPr>
        <w:t>发展</w:t>
      </w:r>
      <w:r w:rsidRPr="00333B27">
        <w:rPr>
          <w:rFonts w:hint="eastAsia"/>
          <w:sz w:val="24"/>
          <w:szCs w:val="24"/>
        </w:rPr>
        <w:t>参照</w:t>
      </w:r>
      <w:r w:rsidRPr="00333B27">
        <w:rPr>
          <w:sz w:val="24"/>
          <w:szCs w:val="24"/>
        </w:rPr>
        <w:t>标准</w:t>
      </w:r>
      <w:r w:rsidRPr="00333B27">
        <w:rPr>
          <w:rFonts w:hint="eastAsia"/>
          <w:sz w:val="24"/>
          <w:szCs w:val="24"/>
        </w:rPr>
        <w:t>，</w:t>
      </w:r>
      <w:r w:rsidRPr="00333B27">
        <w:rPr>
          <w:sz w:val="24"/>
          <w:szCs w:val="24"/>
        </w:rPr>
        <w:t>来对儿童的</w:t>
      </w:r>
      <w:r w:rsidRPr="00333B27">
        <w:rPr>
          <w:rFonts w:hint="eastAsia"/>
          <w:sz w:val="24"/>
          <w:szCs w:val="24"/>
        </w:rPr>
        <w:t>全面</w:t>
      </w:r>
      <w:r w:rsidRPr="00333B27">
        <w:rPr>
          <w:sz w:val="24"/>
          <w:szCs w:val="24"/>
        </w:rPr>
        <w:t>发展情况进行合理评估。</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参照标准：</w:t>
      </w:r>
      <w:r w:rsidRPr="00333B27">
        <w:rPr>
          <w:bCs/>
          <w:sz w:val="24"/>
          <w:szCs w:val="24"/>
        </w:rPr>
        <w:t>根据一定参照标准，比如教学目标、儿童发展</w:t>
      </w:r>
      <w:r w:rsidRPr="00333B27">
        <w:rPr>
          <w:rFonts w:hint="eastAsia"/>
          <w:bCs/>
          <w:sz w:val="24"/>
          <w:szCs w:val="24"/>
        </w:rPr>
        <w:t>阶段</w:t>
      </w:r>
      <w:r w:rsidRPr="00333B27">
        <w:rPr>
          <w:bCs/>
          <w:sz w:val="24"/>
          <w:szCs w:val="24"/>
        </w:rPr>
        <w:t>特征或地方性发展标准</w:t>
      </w:r>
      <w:r w:rsidRPr="00333B27">
        <w:rPr>
          <w:rFonts w:hint="eastAsia"/>
          <w:bCs/>
          <w:sz w:val="24"/>
          <w:szCs w:val="24"/>
        </w:rPr>
        <w:t>，</w:t>
      </w:r>
      <w:r w:rsidRPr="00333B27">
        <w:rPr>
          <w:bCs/>
          <w:sz w:val="24"/>
          <w:szCs w:val="24"/>
        </w:rPr>
        <w:t>来评估儿童的</w:t>
      </w:r>
      <w:r w:rsidRPr="00333B27">
        <w:rPr>
          <w:rFonts w:hint="eastAsia"/>
          <w:bCs/>
          <w:sz w:val="24"/>
          <w:szCs w:val="24"/>
        </w:rPr>
        <w:t>各方面</w:t>
      </w:r>
      <w:r w:rsidRPr="00333B27">
        <w:rPr>
          <w:bCs/>
          <w:sz w:val="24"/>
          <w:szCs w:val="24"/>
        </w:rPr>
        <w:t>发展</w:t>
      </w:r>
      <w:r w:rsidRPr="00333B27">
        <w:rPr>
          <w:rFonts w:hint="eastAsia"/>
          <w:bCs/>
          <w:sz w:val="24"/>
          <w:szCs w:val="24"/>
        </w:rPr>
        <w:t>，</w:t>
      </w:r>
      <w:r w:rsidRPr="00333B27">
        <w:rPr>
          <w:bCs/>
          <w:sz w:val="24"/>
          <w:szCs w:val="24"/>
        </w:rPr>
        <w:t>比如：</w:t>
      </w:r>
      <w:r w:rsidRPr="00333B27">
        <w:rPr>
          <w:rFonts w:hint="eastAsia"/>
          <w:bCs/>
          <w:sz w:val="24"/>
          <w:szCs w:val="24"/>
        </w:rPr>
        <w:t>学业</w:t>
      </w:r>
      <w:r w:rsidRPr="00333B27">
        <w:rPr>
          <w:bCs/>
          <w:sz w:val="24"/>
          <w:szCs w:val="24"/>
        </w:rPr>
        <w:t>、</w:t>
      </w:r>
      <w:r w:rsidRPr="00333B27">
        <w:rPr>
          <w:rFonts w:hint="eastAsia"/>
          <w:bCs/>
          <w:sz w:val="24"/>
          <w:szCs w:val="24"/>
        </w:rPr>
        <w:t>社交</w:t>
      </w:r>
      <w:r w:rsidRPr="00333B27">
        <w:rPr>
          <w:bCs/>
          <w:sz w:val="24"/>
          <w:szCs w:val="24"/>
        </w:rPr>
        <w:t>、情绪、感知、运动等。</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评估</w:t>
      </w:r>
      <w:r w:rsidRPr="00333B27">
        <w:rPr>
          <w:bCs/>
          <w:sz w:val="24"/>
          <w:szCs w:val="24"/>
        </w:rPr>
        <w:t>方法</w:t>
      </w:r>
      <w:r w:rsidRPr="00333B27">
        <w:rPr>
          <w:rFonts w:hint="eastAsia"/>
          <w:bCs/>
          <w:sz w:val="24"/>
          <w:szCs w:val="24"/>
        </w:rPr>
        <w:t>：</w:t>
      </w:r>
      <w:r w:rsidRPr="00333B27">
        <w:rPr>
          <w:bCs/>
          <w:sz w:val="24"/>
          <w:szCs w:val="24"/>
        </w:rPr>
        <w:t>在对儿童进行发展评估时，评估方法的选择尤为重要；针对不同年龄阶段的儿童及不同需评估的发展指标，都应该采用</w:t>
      </w:r>
      <w:r w:rsidRPr="00333B27">
        <w:rPr>
          <w:rFonts w:hint="eastAsia"/>
          <w:bCs/>
          <w:sz w:val="24"/>
          <w:szCs w:val="24"/>
        </w:rPr>
        <w:t>相应</w:t>
      </w:r>
      <w:r w:rsidRPr="00333B27">
        <w:rPr>
          <w:bCs/>
          <w:sz w:val="24"/>
          <w:szCs w:val="24"/>
        </w:rPr>
        <w:t>的评估方法。</w:t>
      </w:r>
    </w:p>
    <w:p w:rsidR="00D15D65" w:rsidRPr="00333B27" w:rsidRDefault="00D15D65" w:rsidP="00D15D65">
      <w:pPr>
        <w:pStyle w:val="a9"/>
        <w:numPr>
          <w:ilvl w:val="4"/>
          <w:numId w:val="13"/>
        </w:numPr>
        <w:spacing w:after="156"/>
        <w:ind w:left="2127" w:firstLineChars="0"/>
        <w:rPr>
          <w:bCs/>
          <w:sz w:val="24"/>
          <w:szCs w:val="24"/>
        </w:rPr>
      </w:pPr>
      <w:r w:rsidRPr="00333B27">
        <w:rPr>
          <w:rFonts w:hint="eastAsia"/>
          <w:bCs/>
          <w:sz w:val="24"/>
          <w:szCs w:val="24"/>
        </w:rPr>
        <w:t>观察（包括</w:t>
      </w:r>
      <w:r w:rsidRPr="00333B27">
        <w:rPr>
          <w:bCs/>
          <w:sz w:val="24"/>
          <w:szCs w:val="24"/>
        </w:rPr>
        <w:t>教师观察、</w:t>
      </w:r>
      <w:r w:rsidRPr="00333B27">
        <w:rPr>
          <w:rFonts w:hint="eastAsia"/>
          <w:bCs/>
          <w:sz w:val="24"/>
          <w:szCs w:val="24"/>
        </w:rPr>
        <w:t>管理者</w:t>
      </w:r>
      <w:r w:rsidRPr="00333B27">
        <w:rPr>
          <w:bCs/>
          <w:sz w:val="24"/>
          <w:szCs w:val="24"/>
        </w:rPr>
        <w:t>观察及家长观察）</w:t>
      </w:r>
    </w:p>
    <w:p w:rsidR="00D15D65" w:rsidRPr="00333B27" w:rsidRDefault="00D15D65" w:rsidP="00D15D65">
      <w:pPr>
        <w:pStyle w:val="a9"/>
        <w:numPr>
          <w:ilvl w:val="4"/>
          <w:numId w:val="13"/>
        </w:numPr>
        <w:spacing w:after="156"/>
        <w:ind w:left="2127" w:firstLineChars="0"/>
        <w:rPr>
          <w:bCs/>
          <w:sz w:val="24"/>
          <w:szCs w:val="24"/>
        </w:rPr>
      </w:pPr>
      <w:r w:rsidRPr="00333B27">
        <w:rPr>
          <w:rFonts w:hint="eastAsia"/>
          <w:bCs/>
          <w:sz w:val="24"/>
          <w:szCs w:val="24"/>
        </w:rPr>
        <w:t>记录</w:t>
      </w:r>
    </w:p>
    <w:p w:rsidR="00D15D65" w:rsidRPr="00333B27" w:rsidRDefault="00D15D65" w:rsidP="00D15D65">
      <w:pPr>
        <w:pStyle w:val="a9"/>
        <w:numPr>
          <w:ilvl w:val="4"/>
          <w:numId w:val="13"/>
        </w:numPr>
        <w:spacing w:after="156"/>
        <w:ind w:left="2127" w:firstLineChars="0"/>
        <w:rPr>
          <w:bCs/>
          <w:sz w:val="24"/>
          <w:szCs w:val="24"/>
        </w:rPr>
      </w:pPr>
      <w:r w:rsidRPr="00333B27">
        <w:rPr>
          <w:rFonts w:hint="eastAsia"/>
          <w:bCs/>
          <w:sz w:val="24"/>
          <w:szCs w:val="24"/>
        </w:rPr>
        <w:t>作品集</w:t>
      </w:r>
    </w:p>
    <w:p w:rsidR="00D15D65" w:rsidRPr="00333B27" w:rsidRDefault="00D15D65" w:rsidP="00D15D65">
      <w:pPr>
        <w:pStyle w:val="a9"/>
        <w:numPr>
          <w:ilvl w:val="4"/>
          <w:numId w:val="13"/>
        </w:numPr>
        <w:spacing w:after="156"/>
        <w:ind w:left="2127" w:firstLineChars="0"/>
        <w:rPr>
          <w:rFonts w:ascii="宋体" w:hAnsi="宋体"/>
          <w:bCs/>
          <w:sz w:val="24"/>
          <w:szCs w:val="24"/>
        </w:rPr>
      </w:pPr>
      <w:r w:rsidRPr="00333B27">
        <w:rPr>
          <w:rFonts w:ascii="Times New Roman" w:hAnsi="Times New Roman" w:hint="eastAsia"/>
          <w:bCs/>
          <w:sz w:val="24"/>
          <w:szCs w:val="24"/>
        </w:rPr>
        <w:t>基于儿童发展参照标准的评估</w:t>
      </w:r>
    </w:p>
    <w:p w:rsidR="00D15D65" w:rsidRPr="00333B27" w:rsidRDefault="00D15D65" w:rsidP="00D15D65">
      <w:pPr>
        <w:pStyle w:val="a9"/>
        <w:spacing w:after="156"/>
        <w:ind w:left="2127" w:firstLineChars="0" w:firstLine="0"/>
        <w:rPr>
          <w:rFonts w:ascii="Times New Roman" w:hAnsi="Times New Roman"/>
          <w:bCs/>
          <w:sz w:val="24"/>
          <w:szCs w:val="24"/>
        </w:rPr>
      </w:pPr>
      <w:r w:rsidRPr="00333B27">
        <w:rPr>
          <w:rFonts w:ascii="Times New Roman" w:hAnsi="Times New Roman" w:hint="eastAsia"/>
          <w:bCs/>
          <w:sz w:val="24"/>
          <w:szCs w:val="24"/>
        </w:rPr>
        <w:t>基于对儿童发展参考阶段及水平的正确知识，有经验的老师可以对儿童进行非正式的评估，其评估报告可为学校教育和家长提供关于儿童发展状况的参考性信息。</w:t>
      </w:r>
    </w:p>
    <w:p w:rsidR="00D15D65" w:rsidRPr="00333B27" w:rsidRDefault="00D15D65" w:rsidP="00D15D65">
      <w:pPr>
        <w:pStyle w:val="a9"/>
        <w:numPr>
          <w:ilvl w:val="4"/>
          <w:numId w:val="13"/>
        </w:numPr>
        <w:spacing w:after="156"/>
        <w:ind w:left="2127" w:firstLineChars="0"/>
        <w:rPr>
          <w:rFonts w:ascii="宋体" w:hAnsi="宋体"/>
          <w:bCs/>
          <w:sz w:val="24"/>
          <w:szCs w:val="24"/>
        </w:rPr>
      </w:pPr>
      <w:r w:rsidRPr="00333B27">
        <w:rPr>
          <w:rFonts w:ascii="Times New Roman" w:hAnsi="Times New Roman" w:hint="eastAsia"/>
          <w:bCs/>
          <w:sz w:val="24"/>
          <w:szCs w:val="24"/>
        </w:rPr>
        <w:t>个体教育心理学评估／测验</w:t>
      </w:r>
    </w:p>
    <w:p w:rsidR="00D15D65" w:rsidRPr="00333B27" w:rsidRDefault="00D15D65" w:rsidP="00D15D65">
      <w:pPr>
        <w:pStyle w:val="a9"/>
        <w:spacing w:after="156"/>
        <w:ind w:left="2127" w:firstLineChars="0" w:firstLine="0"/>
        <w:rPr>
          <w:rFonts w:ascii="Times New Roman" w:hAnsi="Times New Roman"/>
          <w:bCs/>
          <w:sz w:val="24"/>
          <w:szCs w:val="24"/>
        </w:rPr>
      </w:pPr>
      <w:r w:rsidRPr="00333B27">
        <w:rPr>
          <w:rFonts w:ascii="Times New Roman" w:hAnsi="Times New Roman" w:hint="eastAsia"/>
          <w:bCs/>
          <w:sz w:val="24"/>
          <w:szCs w:val="24"/>
        </w:rPr>
        <w:t>在恰当的时机下，由专业人员进行操作的个体教育心理学评估／测验，比如注意能力测验、记忆能力测验、推理能力测验、家庭功能量表、亲子信任量表等</w:t>
      </w:r>
      <w:r w:rsidRPr="00333B27">
        <w:rPr>
          <w:rStyle w:val="ab"/>
          <w:rFonts w:ascii="Times New Roman" w:hAnsi="Times New Roman"/>
          <w:bCs/>
          <w:sz w:val="24"/>
          <w:szCs w:val="24"/>
        </w:rPr>
        <w:footnoteReference w:id="9"/>
      </w:r>
      <w:r w:rsidRPr="00333B27">
        <w:rPr>
          <w:rFonts w:ascii="Times New Roman" w:hAnsi="Times New Roman" w:hint="eastAsia"/>
          <w:bCs/>
          <w:sz w:val="24"/>
          <w:szCs w:val="24"/>
        </w:rPr>
        <w:t>，能够为学校、教师和家长提供非常详细、可信赖、且有效的信息。</w:t>
      </w:r>
    </w:p>
    <w:p w:rsidR="00D15D65" w:rsidRPr="00333B27" w:rsidRDefault="00D15D65" w:rsidP="00D15D65">
      <w:pPr>
        <w:pStyle w:val="a9"/>
        <w:spacing w:after="156"/>
        <w:ind w:left="2127" w:firstLineChars="0" w:firstLine="0"/>
        <w:rPr>
          <w:rFonts w:ascii="Times New Roman" w:hAnsi="Times New Roman"/>
          <w:bCs/>
          <w:sz w:val="24"/>
          <w:szCs w:val="24"/>
        </w:rPr>
      </w:pPr>
      <w:r w:rsidRPr="00333B27">
        <w:rPr>
          <w:rFonts w:ascii="Times New Roman" w:hAnsi="Times New Roman" w:hint="eastAsia"/>
          <w:bCs/>
          <w:sz w:val="24"/>
          <w:szCs w:val="24"/>
        </w:rPr>
        <w:t>在涉及或可能涉及个体教育心理学评估／测验时，幼儿园需要格外注意。我们强烈建议园所能够为教师提供相关内容的专业发展讲座。评估／测验的实施及结果解释都必须由专业人员来进行。</w:t>
      </w:r>
    </w:p>
    <w:p w:rsidR="00D15D65" w:rsidRPr="00333B27" w:rsidRDefault="00D15D65" w:rsidP="00D15D65">
      <w:pPr>
        <w:pStyle w:val="a9"/>
        <w:numPr>
          <w:ilvl w:val="4"/>
          <w:numId w:val="13"/>
        </w:numPr>
        <w:spacing w:after="156"/>
        <w:ind w:left="2127" w:firstLineChars="0"/>
        <w:rPr>
          <w:rFonts w:ascii="Times New Roman" w:hAnsi="Times New Roman"/>
          <w:bCs/>
          <w:sz w:val="24"/>
          <w:szCs w:val="24"/>
        </w:rPr>
      </w:pPr>
      <w:r w:rsidRPr="00333B27">
        <w:rPr>
          <w:rFonts w:ascii="Times New Roman" w:hAnsi="Times New Roman" w:hint="eastAsia"/>
          <w:bCs/>
          <w:sz w:val="24"/>
          <w:szCs w:val="24"/>
        </w:rPr>
        <w:lastRenderedPageBreak/>
        <w:t>我们不推荐</w:t>
      </w:r>
      <w:r w:rsidRPr="00333B27">
        <w:rPr>
          <w:rFonts w:ascii="Times New Roman" w:hAnsi="Times New Roman"/>
          <w:bCs/>
          <w:sz w:val="24"/>
          <w:szCs w:val="24"/>
        </w:rPr>
        <w:t>在幼儿园中进行考试类的评估。</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4.2  </w:t>
      </w:r>
      <w:r w:rsidRPr="00333B27">
        <w:rPr>
          <w:rFonts w:hint="eastAsia"/>
          <w:sz w:val="24"/>
          <w:szCs w:val="24"/>
        </w:rPr>
        <w:t>教师应掌握通用的儿童发展阶段知识，并能够对儿童</w:t>
      </w:r>
      <w:r w:rsidRPr="00333B27">
        <w:rPr>
          <w:sz w:val="24"/>
          <w:szCs w:val="24"/>
        </w:rPr>
        <w:t>发展的普通情况</w:t>
      </w:r>
      <w:r w:rsidRPr="00333B27">
        <w:rPr>
          <w:rFonts w:hint="eastAsia"/>
          <w:sz w:val="24"/>
          <w:szCs w:val="24"/>
        </w:rPr>
        <w:t>进行正确评估。</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4.3  </w:t>
      </w:r>
      <w:r w:rsidRPr="00333B27">
        <w:rPr>
          <w:rFonts w:hint="eastAsia"/>
          <w:sz w:val="24"/>
          <w:szCs w:val="24"/>
        </w:rPr>
        <w:t>对</w:t>
      </w:r>
      <w:r w:rsidRPr="00333B27">
        <w:rPr>
          <w:sz w:val="24"/>
          <w:szCs w:val="24"/>
        </w:rPr>
        <w:t>儿童</w:t>
      </w:r>
      <w:r w:rsidRPr="00333B27">
        <w:rPr>
          <w:rFonts w:hint="eastAsia"/>
          <w:sz w:val="24"/>
          <w:szCs w:val="24"/>
        </w:rPr>
        <w:t>评估</w:t>
      </w:r>
      <w:r w:rsidRPr="00333B27">
        <w:rPr>
          <w:sz w:val="24"/>
          <w:szCs w:val="24"/>
        </w:rPr>
        <w:t>的</w:t>
      </w:r>
      <w:r w:rsidRPr="00333B27">
        <w:rPr>
          <w:rFonts w:hint="eastAsia"/>
          <w:sz w:val="24"/>
          <w:szCs w:val="24"/>
        </w:rPr>
        <w:t>记录</w:t>
      </w:r>
      <w:r w:rsidRPr="00333B27">
        <w:rPr>
          <w:sz w:val="24"/>
          <w:szCs w:val="24"/>
        </w:rPr>
        <w:t>和结果进行恰当的保存。</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为</w:t>
      </w:r>
      <w:r w:rsidRPr="00333B27">
        <w:rPr>
          <w:bCs/>
          <w:sz w:val="24"/>
          <w:szCs w:val="24"/>
        </w:rPr>
        <w:t>每一名儿童建立独立的</w:t>
      </w:r>
      <w:r w:rsidRPr="00333B27">
        <w:rPr>
          <w:rFonts w:hint="eastAsia"/>
          <w:bCs/>
          <w:sz w:val="24"/>
          <w:szCs w:val="24"/>
        </w:rPr>
        <w:t>成长</w:t>
      </w:r>
      <w:r w:rsidRPr="00333B27">
        <w:rPr>
          <w:bCs/>
          <w:sz w:val="24"/>
          <w:szCs w:val="24"/>
        </w:rPr>
        <w:t>档案</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儿童</w:t>
      </w:r>
      <w:r w:rsidRPr="00333B27">
        <w:rPr>
          <w:bCs/>
          <w:sz w:val="24"/>
          <w:szCs w:val="24"/>
        </w:rPr>
        <w:t>档案中涉及的信息对不必要人员</w:t>
      </w:r>
      <w:r w:rsidRPr="00333B27">
        <w:rPr>
          <w:rFonts w:hint="eastAsia"/>
          <w:bCs/>
          <w:sz w:val="24"/>
          <w:szCs w:val="24"/>
        </w:rPr>
        <w:t>（如</w:t>
      </w:r>
      <w:r w:rsidRPr="00333B27">
        <w:rPr>
          <w:bCs/>
          <w:sz w:val="24"/>
          <w:szCs w:val="24"/>
        </w:rPr>
        <w:t>：</w:t>
      </w:r>
      <w:r w:rsidRPr="00333B27">
        <w:rPr>
          <w:rFonts w:hint="eastAsia"/>
          <w:bCs/>
          <w:sz w:val="24"/>
          <w:szCs w:val="24"/>
        </w:rPr>
        <w:t>其他</w:t>
      </w:r>
      <w:r w:rsidRPr="00333B27">
        <w:rPr>
          <w:bCs/>
          <w:sz w:val="24"/>
          <w:szCs w:val="24"/>
        </w:rPr>
        <w:t>班级的教师</w:t>
      </w:r>
      <w:r w:rsidRPr="00333B27">
        <w:rPr>
          <w:rFonts w:hint="eastAsia"/>
          <w:bCs/>
          <w:sz w:val="24"/>
          <w:szCs w:val="24"/>
        </w:rPr>
        <w:t>，</w:t>
      </w:r>
      <w:r w:rsidRPr="00333B27">
        <w:rPr>
          <w:bCs/>
          <w:sz w:val="24"/>
          <w:szCs w:val="24"/>
        </w:rPr>
        <w:t>除</w:t>
      </w:r>
      <w:r w:rsidRPr="00333B27">
        <w:rPr>
          <w:rFonts w:hint="eastAsia"/>
          <w:bCs/>
          <w:sz w:val="24"/>
          <w:szCs w:val="24"/>
        </w:rPr>
        <w:t>园长</w:t>
      </w:r>
      <w:r w:rsidRPr="00333B27">
        <w:rPr>
          <w:bCs/>
          <w:sz w:val="24"/>
          <w:szCs w:val="24"/>
        </w:rPr>
        <w:t>及教学主管外的行政员工，及</w:t>
      </w:r>
      <w:r w:rsidRPr="00333B27">
        <w:rPr>
          <w:rFonts w:hint="eastAsia"/>
          <w:bCs/>
          <w:sz w:val="24"/>
          <w:szCs w:val="24"/>
        </w:rPr>
        <w:t>除</w:t>
      </w:r>
      <w:r w:rsidRPr="00333B27">
        <w:rPr>
          <w:bCs/>
          <w:sz w:val="24"/>
          <w:szCs w:val="24"/>
        </w:rPr>
        <w:t>该儿童监护人之外的其他成人）一律保密</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儿童</w:t>
      </w:r>
      <w:r w:rsidRPr="00333B27">
        <w:rPr>
          <w:bCs/>
          <w:sz w:val="24"/>
          <w:szCs w:val="24"/>
        </w:rPr>
        <w:t>成长档案定期与该儿童的监护人分享</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4.4  </w:t>
      </w:r>
      <w:r w:rsidRPr="00333B27">
        <w:rPr>
          <w:rFonts w:hint="eastAsia"/>
          <w:sz w:val="24"/>
          <w:szCs w:val="24"/>
        </w:rPr>
        <w:t>评估</w:t>
      </w:r>
      <w:r w:rsidRPr="00333B27">
        <w:rPr>
          <w:sz w:val="24"/>
          <w:szCs w:val="24"/>
        </w:rPr>
        <w:t>体系及儿童档案应当：</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能够提供及时和准确的记录信息，质与量并重</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能够</w:t>
      </w:r>
      <w:r w:rsidRPr="00333B27">
        <w:rPr>
          <w:bCs/>
          <w:sz w:val="24"/>
          <w:szCs w:val="24"/>
        </w:rPr>
        <w:t>帮助促进儿童的</w:t>
      </w:r>
      <w:r w:rsidRPr="00333B27">
        <w:rPr>
          <w:rFonts w:hint="eastAsia"/>
          <w:bCs/>
          <w:sz w:val="24"/>
          <w:szCs w:val="24"/>
        </w:rPr>
        <w:t>持续性进步</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能够反映课程</w:t>
      </w:r>
      <w:r w:rsidRPr="00333B27">
        <w:rPr>
          <w:bCs/>
          <w:sz w:val="24"/>
          <w:szCs w:val="24"/>
        </w:rPr>
        <w:t>及教学的有效性</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能够帮助管理人员</w:t>
      </w:r>
      <w:r w:rsidRPr="00333B27">
        <w:rPr>
          <w:bCs/>
          <w:sz w:val="24"/>
          <w:szCs w:val="24"/>
        </w:rPr>
        <w:t>、家庭</w:t>
      </w:r>
      <w:r w:rsidRPr="00333B27">
        <w:rPr>
          <w:rFonts w:hint="eastAsia"/>
          <w:bCs/>
          <w:sz w:val="24"/>
          <w:szCs w:val="24"/>
        </w:rPr>
        <w:t>及</w:t>
      </w:r>
      <w:r w:rsidRPr="00333B27">
        <w:rPr>
          <w:bCs/>
          <w:sz w:val="24"/>
          <w:szCs w:val="24"/>
        </w:rPr>
        <w:t>其他利益相关者了解</w:t>
      </w:r>
      <w:r w:rsidRPr="00333B27">
        <w:rPr>
          <w:rFonts w:hint="eastAsia"/>
          <w:bCs/>
          <w:sz w:val="24"/>
          <w:szCs w:val="24"/>
        </w:rPr>
        <w:t>学校运营情况</w:t>
      </w:r>
      <w:r w:rsidRPr="00333B27">
        <w:rPr>
          <w:bCs/>
          <w:sz w:val="24"/>
          <w:szCs w:val="24"/>
        </w:rPr>
        <w:t>及</w:t>
      </w:r>
      <w:r w:rsidRPr="00333B27">
        <w:rPr>
          <w:rFonts w:hint="eastAsia"/>
          <w:bCs/>
          <w:sz w:val="24"/>
          <w:szCs w:val="24"/>
        </w:rPr>
        <w:t>未来发展</w:t>
      </w:r>
    </w:p>
    <w:p w:rsidR="00D15D65" w:rsidRPr="00333B27" w:rsidRDefault="00D15D65" w:rsidP="00D15D65">
      <w:pPr>
        <w:spacing w:after="156"/>
        <w:ind w:left="420"/>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园所需提交下列文件以证实符合相应标准</w:t>
      </w:r>
      <w:r w:rsidRPr="00333B27">
        <w:rPr>
          <w:sz w:val="24"/>
          <w:szCs w:val="24"/>
        </w:rPr>
        <w:t>：</w:t>
      </w:r>
    </w:p>
    <w:p w:rsidR="00D15D65" w:rsidRPr="00333B27" w:rsidRDefault="00D15D65" w:rsidP="00D15D65">
      <w:pPr>
        <w:pStyle w:val="a9"/>
        <w:numPr>
          <w:ilvl w:val="0"/>
          <w:numId w:val="28"/>
        </w:numPr>
        <w:spacing w:after="156"/>
        <w:ind w:firstLineChars="0"/>
        <w:rPr>
          <w:sz w:val="24"/>
          <w:szCs w:val="24"/>
        </w:rPr>
      </w:pPr>
      <w:r w:rsidRPr="00333B27">
        <w:rPr>
          <w:rFonts w:hint="eastAsia"/>
          <w:sz w:val="24"/>
          <w:szCs w:val="24"/>
        </w:rPr>
        <w:t>儿童评估及蒙台梭利学习成果</w:t>
      </w:r>
    </w:p>
    <w:p w:rsidR="00D15D65" w:rsidRPr="00333B27" w:rsidRDefault="00D15D65" w:rsidP="00D15D65">
      <w:pPr>
        <w:pStyle w:val="a9"/>
        <w:numPr>
          <w:ilvl w:val="0"/>
          <w:numId w:val="28"/>
        </w:numPr>
        <w:spacing w:after="156"/>
        <w:ind w:firstLineChars="0"/>
        <w:rPr>
          <w:sz w:val="24"/>
          <w:szCs w:val="24"/>
        </w:rPr>
      </w:pPr>
      <w:r w:rsidRPr="00333B27">
        <w:rPr>
          <w:sz w:val="24"/>
          <w:szCs w:val="24"/>
        </w:rPr>
        <w:t>儿童</w:t>
      </w:r>
      <w:r w:rsidRPr="00333B27">
        <w:rPr>
          <w:rFonts w:hint="eastAsia"/>
          <w:sz w:val="24"/>
          <w:szCs w:val="24"/>
        </w:rPr>
        <w:t>个性化教学计划（</w:t>
      </w:r>
      <w:r w:rsidRPr="00333B27">
        <w:rPr>
          <w:rFonts w:hint="eastAsia"/>
          <w:sz w:val="24"/>
          <w:szCs w:val="24"/>
        </w:rPr>
        <w:t>ILP</w:t>
      </w:r>
      <w:r w:rsidRPr="00333B27">
        <w:rPr>
          <w:sz w:val="24"/>
          <w:szCs w:val="24"/>
        </w:rPr>
        <w:t>）</w:t>
      </w:r>
    </w:p>
    <w:p w:rsidR="00D15D65" w:rsidRPr="00333B27" w:rsidRDefault="00D15D65" w:rsidP="00D15D65">
      <w:pPr>
        <w:pStyle w:val="a9"/>
        <w:numPr>
          <w:ilvl w:val="0"/>
          <w:numId w:val="28"/>
        </w:numPr>
        <w:spacing w:after="156"/>
        <w:ind w:firstLineChars="0"/>
        <w:rPr>
          <w:sz w:val="24"/>
          <w:szCs w:val="24"/>
        </w:rPr>
      </w:pPr>
      <w:r w:rsidRPr="00333B27">
        <w:rPr>
          <w:rFonts w:hint="eastAsia"/>
          <w:sz w:val="24"/>
          <w:szCs w:val="24"/>
        </w:rPr>
        <w:t>特殊学习者</w:t>
      </w:r>
      <w:r w:rsidRPr="00333B27">
        <w:rPr>
          <w:sz w:val="24"/>
          <w:szCs w:val="24"/>
        </w:rPr>
        <w:t>的评估工具或方法</w:t>
      </w:r>
    </w:p>
    <w:p w:rsidR="00D15D65" w:rsidRPr="00333B27" w:rsidRDefault="00D15D65" w:rsidP="00D15D65">
      <w:pPr>
        <w:pStyle w:val="a9"/>
        <w:numPr>
          <w:ilvl w:val="0"/>
          <w:numId w:val="28"/>
        </w:numPr>
        <w:spacing w:after="156"/>
        <w:ind w:firstLineChars="0"/>
        <w:rPr>
          <w:sz w:val="24"/>
          <w:szCs w:val="24"/>
        </w:rPr>
      </w:pPr>
      <w:r w:rsidRPr="00333B27">
        <w:rPr>
          <w:rFonts w:hint="eastAsia"/>
          <w:sz w:val="24"/>
          <w:szCs w:val="24"/>
        </w:rPr>
        <w:t>特殊学习者个人教育计划</w:t>
      </w:r>
      <w:r w:rsidRPr="00333B27">
        <w:rPr>
          <w:sz w:val="24"/>
          <w:szCs w:val="24"/>
        </w:rPr>
        <w:t>（</w:t>
      </w:r>
      <w:r w:rsidRPr="00333B27">
        <w:rPr>
          <w:rFonts w:hint="eastAsia"/>
          <w:sz w:val="24"/>
          <w:szCs w:val="24"/>
        </w:rPr>
        <w:t>IEP</w:t>
      </w:r>
      <w:r w:rsidRPr="00333B27">
        <w:rPr>
          <w:rStyle w:val="ab"/>
          <w:sz w:val="24"/>
          <w:szCs w:val="24"/>
        </w:rPr>
        <w:footnoteReference w:id="10"/>
      </w:r>
      <w:r w:rsidRPr="00333B27">
        <w:rPr>
          <w:sz w:val="24"/>
          <w:szCs w:val="24"/>
        </w:rPr>
        <w:t>）</w:t>
      </w:r>
      <w:r w:rsidRPr="00333B27">
        <w:rPr>
          <w:rFonts w:hint="eastAsia"/>
          <w:sz w:val="24"/>
          <w:szCs w:val="24"/>
        </w:rPr>
        <w:t>（如有必要</w:t>
      </w:r>
      <w:r w:rsidRPr="00333B27">
        <w:rPr>
          <w:sz w:val="24"/>
          <w:szCs w:val="24"/>
        </w:rPr>
        <w:t>）</w:t>
      </w:r>
    </w:p>
    <w:p w:rsidR="00D15D65" w:rsidRPr="00333B27" w:rsidRDefault="00D15D65" w:rsidP="00D15D65">
      <w:pPr>
        <w:spacing w:after="156"/>
        <w:ind w:left="420"/>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能够</w:t>
      </w:r>
      <w:r w:rsidRPr="00333B27">
        <w:rPr>
          <w:sz w:val="24"/>
          <w:szCs w:val="24"/>
        </w:rPr>
        <w:t>证明符合此项标准的</w:t>
      </w:r>
      <w:r w:rsidRPr="00333B27">
        <w:rPr>
          <w:rFonts w:hint="eastAsia"/>
          <w:sz w:val="24"/>
          <w:szCs w:val="24"/>
        </w:rPr>
        <w:t>范例</w:t>
      </w:r>
      <w:r w:rsidRPr="00333B27">
        <w:rPr>
          <w:sz w:val="24"/>
          <w:szCs w:val="24"/>
        </w:rPr>
        <w:t>文件：</w:t>
      </w:r>
    </w:p>
    <w:p w:rsidR="00D15D65" w:rsidRPr="00333B27" w:rsidRDefault="00D15D65" w:rsidP="00D15D65">
      <w:pPr>
        <w:spacing w:after="156"/>
        <w:ind w:left="420"/>
        <w:rPr>
          <w:sz w:val="24"/>
          <w:szCs w:val="24"/>
        </w:rPr>
      </w:pPr>
      <w:r w:rsidRPr="00333B27">
        <w:rPr>
          <w:rFonts w:hint="eastAsia"/>
          <w:sz w:val="24"/>
          <w:szCs w:val="24"/>
        </w:rPr>
        <w:t>附件</w:t>
      </w:r>
      <w:r w:rsidRPr="00333B27">
        <w:rPr>
          <w:rFonts w:hint="eastAsia"/>
          <w:sz w:val="24"/>
          <w:szCs w:val="24"/>
        </w:rPr>
        <w:t>4</w:t>
      </w:r>
      <w:r w:rsidRPr="00333B27">
        <w:rPr>
          <w:sz w:val="24"/>
          <w:szCs w:val="24"/>
        </w:rPr>
        <w:t xml:space="preserve">-a  </w:t>
      </w:r>
      <w:r w:rsidRPr="00333B27">
        <w:rPr>
          <w:rFonts w:hint="eastAsia"/>
          <w:sz w:val="24"/>
          <w:szCs w:val="24"/>
        </w:rPr>
        <w:t>范例</w:t>
      </w:r>
      <w:r w:rsidRPr="00333B27">
        <w:rPr>
          <w:rFonts w:hint="eastAsia"/>
          <w:sz w:val="24"/>
          <w:szCs w:val="24"/>
        </w:rPr>
        <w:t>-</w:t>
      </w:r>
      <w:r w:rsidRPr="00333B27">
        <w:rPr>
          <w:rFonts w:hint="eastAsia"/>
          <w:sz w:val="24"/>
          <w:szCs w:val="24"/>
        </w:rPr>
        <w:t>幼儿园</w:t>
      </w:r>
      <w:r w:rsidRPr="00333B27">
        <w:rPr>
          <w:sz w:val="24"/>
          <w:szCs w:val="24"/>
        </w:rPr>
        <w:t>儿童发展参照标准</w:t>
      </w:r>
    </w:p>
    <w:p w:rsidR="00D15D65" w:rsidRPr="00333B27" w:rsidRDefault="00D15D65" w:rsidP="00D15D65">
      <w:pPr>
        <w:spacing w:after="156"/>
        <w:ind w:left="420"/>
        <w:rPr>
          <w:sz w:val="24"/>
          <w:szCs w:val="24"/>
        </w:rPr>
      </w:pPr>
      <w:r w:rsidRPr="00333B27">
        <w:rPr>
          <w:rFonts w:hint="eastAsia"/>
          <w:sz w:val="24"/>
          <w:szCs w:val="24"/>
        </w:rPr>
        <w:t>附件</w:t>
      </w:r>
      <w:r w:rsidRPr="00333B27">
        <w:rPr>
          <w:rFonts w:hint="eastAsia"/>
          <w:sz w:val="24"/>
          <w:szCs w:val="24"/>
        </w:rPr>
        <w:t>4</w:t>
      </w:r>
      <w:r w:rsidRPr="00333B27">
        <w:rPr>
          <w:sz w:val="24"/>
          <w:szCs w:val="24"/>
        </w:rPr>
        <w:t xml:space="preserve">-b  </w:t>
      </w:r>
      <w:r w:rsidRPr="00333B27">
        <w:rPr>
          <w:rFonts w:hint="eastAsia"/>
          <w:sz w:val="24"/>
          <w:szCs w:val="24"/>
        </w:rPr>
        <w:t>范例</w:t>
      </w:r>
      <w:r w:rsidRPr="00333B27">
        <w:rPr>
          <w:rFonts w:hint="eastAsia"/>
          <w:sz w:val="24"/>
          <w:szCs w:val="24"/>
        </w:rPr>
        <w:t>-</w:t>
      </w:r>
      <w:r w:rsidRPr="00333B27">
        <w:rPr>
          <w:rFonts w:hint="eastAsia"/>
          <w:sz w:val="24"/>
          <w:szCs w:val="24"/>
        </w:rPr>
        <w:t>儿童</w:t>
      </w:r>
      <w:r w:rsidRPr="00333B27">
        <w:rPr>
          <w:sz w:val="24"/>
          <w:szCs w:val="24"/>
        </w:rPr>
        <w:t>入学适应报告</w:t>
      </w:r>
    </w:p>
    <w:p w:rsidR="00D15D65" w:rsidRPr="00333B27" w:rsidRDefault="00D15D65" w:rsidP="00D15D65">
      <w:pPr>
        <w:spacing w:after="156"/>
        <w:ind w:left="420"/>
        <w:rPr>
          <w:sz w:val="24"/>
          <w:szCs w:val="24"/>
        </w:rPr>
      </w:pPr>
      <w:r w:rsidRPr="00333B27">
        <w:rPr>
          <w:rFonts w:hint="eastAsia"/>
          <w:sz w:val="24"/>
          <w:szCs w:val="24"/>
        </w:rPr>
        <w:t>附件</w:t>
      </w:r>
      <w:r w:rsidRPr="00333B27">
        <w:rPr>
          <w:rFonts w:hint="eastAsia"/>
          <w:sz w:val="24"/>
          <w:szCs w:val="24"/>
        </w:rPr>
        <w:t>4</w:t>
      </w:r>
      <w:r w:rsidRPr="00333B27">
        <w:rPr>
          <w:sz w:val="24"/>
          <w:szCs w:val="24"/>
        </w:rPr>
        <w:t xml:space="preserve">-c  </w:t>
      </w:r>
      <w:r w:rsidRPr="00333B27">
        <w:rPr>
          <w:rFonts w:hint="eastAsia"/>
          <w:sz w:val="24"/>
          <w:szCs w:val="24"/>
        </w:rPr>
        <w:t>范例</w:t>
      </w:r>
      <w:r w:rsidRPr="00333B27">
        <w:rPr>
          <w:rFonts w:hint="eastAsia"/>
          <w:sz w:val="24"/>
          <w:szCs w:val="24"/>
        </w:rPr>
        <w:t>-</w:t>
      </w:r>
      <w:r w:rsidRPr="00333B27">
        <w:rPr>
          <w:rFonts w:hint="eastAsia"/>
          <w:sz w:val="24"/>
          <w:szCs w:val="24"/>
        </w:rPr>
        <w:t>儿童发展</w:t>
      </w:r>
      <w:r w:rsidRPr="00333B27">
        <w:rPr>
          <w:sz w:val="24"/>
          <w:szCs w:val="24"/>
        </w:rPr>
        <w:t>进度报告</w:t>
      </w:r>
      <w:r w:rsidRPr="00333B27">
        <w:rPr>
          <w:rFonts w:hint="eastAsia"/>
          <w:sz w:val="24"/>
          <w:szCs w:val="24"/>
        </w:rPr>
        <w:t>（一</w:t>
      </w:r>
      <w:r w:rsidRPr="00333B27">
        <w:rPr>
          <w:sz w:val="24"/>
          <w:szCs w:val="24"/>
        </w:rPr>
        <w:t>）</w:t>
      </w:r>
    </w:p>
    <w:p w:rsidR="00D15D65" w:rsidRPr="00333B27" w:rsidRDefault="00D15D65" w:rsidP="00D15D65">
      <w:pPr>
        <w:spacing w:after="156"/>
        <w:ind w:left="420"/>
        <w:rPr>
          <w:sz w:val="24"/>
          <w:szCs w:val="24"/>
        </w:rPr>
      </w:pPr>
      <w:r w:rsidRPr="00333B27">
        <w:rPr>
          <w:rFonts w:hint="eastAsia"/>
          <w:sz w:val="24"/>
          <w:szCs w:val="24"/>
        </w:rPr>
        <w:t>附件</w:t>
      </w:r>
      <w:r w:rsidRPr="00333B27">
        <w:rPr>
          <w:rFonts w:hint="eastAsia"/>
          <w:sz w:val="24"/>
          <w:szCs w:val="24"/>
        </w:rPr>
        <w:t>4</w:t>
      </w:r>
      <w:r w:rsidRPr="00333B27">
        <w:rPr>
          <w:sz w:val="24"/>
          <w:szCs w:val="24"/>
        </w:rPr>
        <w:t xml:space="preserve">-d  </w:t>
      </w:r>
      <w:r w:rsidRPr="00333B27">
        <w:rPr>
          <w:rFonts w:hint="eastAsia"/>
          <w:sz w:val="24"/>
          <w:szCs w:val="24"/>
        </w:rPr>
        <w:t>范例</w:t>
      </w:r>
      <w:r w:rsidRPr="00333B27">
        <w:rPr>
          <w:rFonts w:hint="eastAsia"/>
          <w:sz w:val="24"/>
          <w:szCs w:val="24"/>
        </w:rPr>
        <w:t>-</w:t>
      </w:r>
      <w:r w:rsidRPr="00333B27">
        <w:rPr>
          <w:rFonts w:hint="eastAsia"/>
          <w:sz w:val="24"/>
          <w:szCs w:val="24"/>
        </w:rPr>
        <w:t>儿童发展进度报告（</w:t>
      </w:r>
      <w:r w:rsidRPr="00333B27">
        <w:rPr>
          <w:sz w:val="24"/>
          <w:szCs w:val="24"/>
        </w:rPr>
        <w:t>二</w:t>
      </w:r>
      <w:r w:rsidRPr="00333B27">
        <w:rPr>
          <w:rFonts w:hint="eastAsia"/>
          <w:sz w:val="24"/>
          <w:szCs w:val="24"/>
        </w:rPr>
        <w:t>）</w:t>
      </w:r>
    </w:p>
    <w:p w:rsidR="00D15D65" w:rsidRPr="00333B27" w:rsidRDefault="00D15D65" w:rsidP="00D15D65">
      <w:pPr>
        <w:spacing w:after="156"/>
        <w:ind w:left="420"/>
        <w:rPr>
          <w:sz w:val="24"/>
          <w:szCs w:val="24"/>
        </w:rPr>
      </w:pPr>
      <w:r w:rsidRPr="00333B27">
        <w:rPr>
          <w:rFonts w:hint="eastAsia"/>
          <w:sz w:val="24"/>
          <w:szCs w:val="24"/>
        </w:rPr>
        <w:t>附件</w:t>
      </w:r>
      <w:r w:rsidRPr="00333B27">
        <w:rPr>
          <w:rFonts w:hint="eastAsia"/>
          <w:sz w:val="24"/>
          <w:szCs w:val="24"/>
        </w:rPr>
        <w:t>4</w:t>
      </w:r>
      <w:r w:rsidRPr="00333B27">
        <w:rPr>
          <w:sz w:val="24"/>
          <w:szCs w:val="24"/>
        </w:rPr>
        <w:t xml:space="preserve">-e  </w:t>
      </w:r>
      <w:r w:rsidRPr="00333B27">
        <w:rPr>
          <w:rFonts w:hint="eastAsia"/>
          <w:sz w:val="24"/>
          <w:szCs w:val="24"/>
        </w:rPr>
        <w:t>参考阅读</w:t>
      </w:r>
      <w:r w:rsidRPr="00333B27">
        <w:rPr>
          <w:rFonts w:hint="eastAsia"/>
          <w:sz w:val="24"/>
          <w:szCs w:val="24"/>
        </w:rPr>
        <w:t>-</w:t>
      </w:r>
      <w:r w:rsidRPr="00333B27">
        <w:rPr>
          <w:rFonts w:hint="eastAsia"/>
          <w:sz w:val="24"/>
          <w:szCs w:val="24"/>
        </w:rPr>
        <w:t>蒙台梭利教师如何在蒙台梭利教室中对儿童发展进行评</w:t>
      </w:r>
      <w:r w:rsidRPr="00333B27">
        <w:rPr>
          <w:rFonts w:hint="eastAsia"/>
          <w:sz w:val="24"/>
          <w:szCs w:val="24"/>
        </w:rPr>
        <w:lastRenderedPageBreak/>
        <w:t>估</w:t>
      </w:r>
    </w:p>
    <w:p w:rsidR="00D15D65" w:rsidRPr="00333B27" w:rsidRDefault="00D15D65" w:rsidP="00D15D65">
      <w:pPr>
        <w:spacing w:after="156"/>
        <w:ind w:left="420"/>
        <w:rPr>
          <w:sz w:val="24"/>
          <w:szCs w:val="24"/>
        </w:rPr>
      </w:pPr>
      <w:r w:rsidRPr="00333B27">
        <w:rPr>
          <w:rFonts w:hint="eastAsia"/>
          <w:sz w:val="24"/>
          <w:szCs w:val="24"/>
        </w:rPr>
        <w:t>附件</w:t>
      </w:r>
      <w:r w:rsidRPr="00333B27">
        <w:rPr>
          <w:rFonts w:hint="eastAsia"/>
          <w:sz w:val="24"/>
          <w:szCs w:val="24"/>
        </w:rPr>
        <w:t>4</w:t>
      </w:r>
      <w:r w:rsidRPr="00333B27">
        <w:rPr>
          <w:sz w:val="24"/>
          <w:szCs w:val="24"/>
        </w:rPr>
        <w:t xml:space="preserve">-f  </w:t>
      </w:r>
      <w:r w:rsidRPr="00333B27">
        <w:rPr>
          <w:rFonts w:hint="eastAsia"/>
          <w:sz w:val="24"/>
          <w:szCs w:val="24"/>
        </w:rPr>
        <w:t>范例</w:t>
      </w:r>
      <w:r w:rsidRPr="00333B27">
        <w:rPr>
          <w:sz w:val="24"/>
          <w:szCs w:val="24"/>
        </w:rPr>
        <w:t>-</w:t>
      </w:r>
      <w:r w:rsidRPr="00333B27">
        <w:rPr>
          <w:rFonts w:hint="eastAsia"/>
          <w:sz w:val="24"/>
          <w:szCs w:val="24"/>
        </w:rPr>
        <w:t>特殊学习者评估工具</w:t>
      </w:r>
    </w:p>
    <w:p w:rsidR="00D15D65" w:rsidRPr="00333B27" w:rsidRDefault="00D15D65" w:rsidP="00D15D65">
      <w:pPr>
        <w:spacing w:after="156"/>
        <w:ind w:left="420"/>
        <w:rPr>
          <w:sz w:val="24"/>
          <w:szCs w:val="24"/>
        </w:rPr>
      </w:pPr>
      <w:r w:rsidRPr="00333B27">
        <w:rPr>
          <w:rFonts w:hint="eastAsia"/>
          <w:sz w:val="24"/>
          <w:szCs w:val="24"/>
        </w:rPr>
        <w:t>附件</w:t>
      </w:r>
      <w:r w:rsidRPr="00333B27">
        <w:rPr>
          <w:rFonts w:hint="eastAsia"/>
          <w:sz w:val="24"/>
          <w:szCs w:val="24"/>
        </w:rPr>
        <w:t>4</w:t>
      </w:r>
      <w:r w:rsidRPr="00333B27">
        <w:rPr>
          <w:sz w:val="24"/>
          <w:szCs w:val="24"/>
        </w:rPr>
        <w:t xml:space="preserve">-g  </w:t>
      </w:r>
      <w:r w:rsidRPr="00333B27">
        <w:rPr>
          <w:rFonts w:hint="eastAsia"/>
          <w:sz w:val="24"/>
          <w:szCs w:val="24"/>
        </w:rPr>
        <w:t>范例</w:t>
      </w:r>
      <w:r w:rsidRPr="00333B27">
        <w:rPr>
          <w:sz w:val="24"/>
          <w:szCs w:val="24"/>
        </w:rPr>
        <w:t>-</w:t>
      </w:r>
      <w:r w:rsidRPr="00333B27">
        <w:rPr>
          <w:rFonts w:hint="eastAsia"/>
          <w:sz w:val="24"/>
          <w:szCs w:val="24"/>
        </w:rPr>
        <w:t>儿童个性化教学计划（</w:t>
      </w:r>
      <w:r w:rsidRPr="00333B27">
        <w:rPr>
          <w:rFonts w:hint="eastAsia"/>
          <w:sz w:val="24"/>
          <w:szCs w:val="24"/>
        </w:rPr>
        <w:t>ILP</w:t>
      </w:r>
      <w:r w:rsidRPr="00333B27">
        <w:rPr>
          <w:sz w:val="24"/>
          <w:szCs w:val="24"/>
        </w:rPr>
        <w:t>）</w:t>
      </w:r>
    </w:p>
    <w:p w:rsidR="00D15D65" w:rsidRPr="00333B27" w:rsidRDefault="00D15D65" w:rsidP="00D15D65">
      <w:pPr>
        <w:spacing w:after="156"/>
        <w:ind w:left="420"/>
        <w:rPr>
          <w:sz w:val="24"/>
          <w:szCs w:val="24"/>
        </w:rPr>
      </w:pPr>
      <w:r w:rsidRPr="00333B27">
        <w:rPr>
          <w:rFonts w:hint="eastAsia"/>
          <w:sz w:val="24"/>
          <w:szCs w:val="24"/>
        </w:rPr>
        <w:t>附件</w:t>
      </w:r>
      <w:r w:rsidRPr="00333B27">
        <w:rPr>
          <w:rFonts w:hint="eastAsia"/>
          <w:sz w:val="24"/>
          <w:szCs w:val="24"/>
        </w:rPr>
        <w:t>4</w:t>
      </w:r>
      <w:r w:rsidRPr="00333B27">
        <w:rPr>
          <w:sz w:val="24"/>
          <w:szCs w:val="24"/>
        </w:rPr>
        <w:t>-</w:t>
      </w:r>
      <w:r w:rsidRPr="00333B27">
        <w:rPr>
          <w:rFonts w:hint="eastAsia"/>
          <w:sz w:val="24"/>
          <w:szCs w:val="24"/>
        </w:rPr>
        <w:t>h</w:t>
      </w:r>
      <w:r w:rsidRPr="00333B27">
        <w:rPr>
          <w:sz w:val="24"/>
          <w:szCs w:val="24"/>
        </w:rPr>
        <w:t xml:space="preserve">  </w:t>
      </w:r>
      <w:r w:rsidRPr="00333B27">
        <w:rPr>
          <w:rFonts w:hint="eastAsia"/>
          <w:sz w:val="24"/>
          <w:szCs w:val="24"/>
        </w:rPr>
        <w:t>范例</w:t>
      </w:r>
      <w:r w:rsidRPr="00333B27">
        <w:rPr>
          <w:sz w:val="24"/>
          <w:szCs w:val="24"/>
        </w:rPr>
        <w:t>-</w:t>
      </w:r>
      <w:r w:rsidRPr="00333B27">
        <w:rPr>
          <w:rFonts w:hint="eastAsia"/>
          <w:sz w:val="24"/>
          <w:szCs w:val="24"/>
        </w:rPr>
        <w:t>非正式评估</w:t>
      </w:r>
    </w:p>
    <w:p w:rsidR="00D15D65" w:rsidRDefault="00D15D65" w:rsidP="00D15D65">
      <w:pPr>
        <w:widowControl/>
        <w:jc w:val="left"/>
      </w:pPr>
      <w:r>
        <w:br w:type="page"/>
      </w:r>
    </w:p>
    <w:p w:rsidR="00D15D65" w:rsidRDefault="00D15D65" w:rsidP="00D15D65">
      <w:pPr>
        <w:pStyle w:val="1"/>
        <w:spacing w:after="156"/>
      </w:pPr>
      <w:bookmarkStart w:id="14" w:name="_Toc300387295"/>
      <w:bookmarkStart w:id="15" w:name="_Toc432519007"/>
      <w:r>
        <w:rPr>
          <w:rFonts w:hint="eastAsia"/>
        </w:rPr>
        <w:lastRenderedPageBreak/>
        <w:t>标准五</w:t>
      </w:r>
      <w:r>
        <w:t>：</w:t>
      </w:r>
      <w:r>
        <w:rPr>
          <w:rFonts w:hint="eastAsia"/>
        </w:rPr>
        <w:t>工作人员</w:t>
      </w:r>
      <w:bookmarkEnd w:id="14"/>
      <w:bookmarkEnd w:id="15"/>
    </w:p>
    <w:p w:rsidR="00D15D65" w:rsidRPr="00333B27" w:rsidRDefault="00D15D65" w:rsidP="00D15D65">
      <w:pPr>
        <w:spacing w:after="156"/>
        <w:ind w:firstLineChars="200" w:firstLine="480"/>
        <w:rPr>
          <w:sz w:val="24"/>
          <w:szCs w:val="24"/>
        </w:rPr>
      </w:pPr>
      <w:r w:rsidRPr="00333B27">
        <w:rPr>
          <w:rFonts w:hint="eastAsia"/>
          <w:sz w:val="24"/>
          <w:szCs w:val="24"/>
        </w:rPr>
        <w:t>高品质的蒙台梭利幼儿园应做到为所有员工提供有道德、公平、无歧视的工作环境，包括教师、管理者、后勤人员。</w:t>
      </w:r>
    </w:p>
    <w:p w:rsidR="00D15D65" w:rsidRPr="00333B27" w:rsidRDefault="00D15D65" w:rsidP="00D15D65">
      <w:pPr>
        <w:spacing w:after="156"/>
        <w:ind w:firstLineChars="200" w:firstLine="480"/>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高品质的蒙台梭利幼儿园应符合以下标准：</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5.1  </w:t>
      </w:r>
      <w:r w:rsidRPr="00333B27">
        <w:rPr>
          <w:rFonts w:hint="eastAsia"/>
          <w:sz w:val="24"/>
          <w:szCs w:val="24"/>
        </w:rPr>
        <w:t>幼儿园应当</w:t>
      </w:r>
      <w:r w:rsidRPr="00333B27">
        <w:rPr>
          <w:sz w:val="24"/>
          <w:szCs w:val="24"/>
        </w:rPr>
        <w:t>雇用具有从业资质和从业经验的人员</w:t>
      </w:r>
      <w:r w:rsidRPr="00333B27">
        <w:rPr>
          <w:rFonts w:hint="eastAsia"/>
          <w:sz w:val="24"/>
          <w:szCs w:val="24"/>
        </w:rPr>
        <w:t>。</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幼儿园</w:t>
      </w:r>
      <w:r w:rsidRPr="00333B27">
        <w:rPr>
          <w:bCs/>
          <w:sz w:val="24"/>
          <w:szCs w:val="24"/>
        </w:rPr>
        <w:t>的管理</w:t>
      </w:r>
      <w:r w:rsidRPr="00333B27">
        <w:rPr>
          <w:rFonts w:hint="eastAsia"/>
          <w:bCs/>
          <w:sz w:val="24"/>
          <w:szCs w:val="24"/>
        </w:rPr>
        <w:t>者</w:t>
      </w:r>
      <w:r w:rsidRPr="00333B27">
        <w:rPr>
          <w:rFonts w:hint="eastAsia"/>
          <w:sz w:val="24"/>
          <w:szCs w:val="24"/>
        </w:rPr>
        <w:t>应当</w:t>
      </w:r>
      <w:r w:rsidRPr="00333B27">
        <w:rPr>
          <w:sz w:val="24"/>
          <w:szCs w:val="24"/>
        </w:rPr>
        <w:t>了解蒙台梭利教学理念</w:t>
      </w:r>
      <w:r w:rsidRPr="00333B27">
        <w:rPr>
          <w:rFonts w:hint="eastAsia"/>
          <w:sz w:val="24"/>
          <w:szCs w:val="24"/>
        </w:rPr>
        <w:t>，</w:t>
      </w:r>
      <w:r w:rsidRPr="00333B27">
        <w:rPr>
          <w:sz w:val="24"/>
          <w:szCs w:val="24"/>
        </w:rPr>
        <w:t>具备相关的管理工作经验</w:t>
      </w:r>
      <w:r w:rsidRPr="00333B27">
        <w:rPr>
          <w:rFonts w:hint="eastAsia"/>
          <w:sz w:val="24"/>
          <w:szCs w:val="24"/>
        </w:rPr>
        <w:t>，以</w:t>
      </w:r>
      <w:r w:rsidRPr="00333B27">
        <w:rPr>
          <w:sz w:val="24"/>
          <w:szCs w:val="24"/>
        </w:rPr>
        <w:t>支撑</w:t>
      </w:r>
      <w:r w:rsidRPr="00333B27">
        <w:rPr>
          <w:rFonts w:hint="eastAsia"/>
          <w:sz w:val="24"/>
          <w:szCs w:val="24"/>
        </w:rPr>
        <w:t>其</w:t>
      </w:r>
      <w:r w:rsidRPr="00333B27">
        <w:rPr>
          <w:sz w:val="24"/>
          <w:szCs w:val="24"/>
        </w:rPr>
        <w:t>作为</w:t>
      </w:r>
      <w:r w:rsidRPr="00333B27">
        <w:rPr>
          <w:rFonts w:hint="eastAsia"/>
          <w:sz w:val="24"/>
          <w:szCs w:val="24"/>
        </w:rPr>
        <w:t>园所</w:t>
      </w:r>
      <w:r w:rsidRPr="00333B27">
        <w:rPr>
          <w:sz w:val="24"/>
          <w:szCs w:val="24"/>
        </w:rPr>
        <w:t>领导</w:t>
      </w:r>
      <w:r w:rsidRPr="00333B27">
        <w:rPr>
          <w:rFonts w:hint="eastAsia"/>
          <w:sz w:val="24"/>
          <w:szCs w:val="24"/>
        </w:rPr>
        <w:t>的</w:t>
      </w:r>
      <w:r w:rsidRPr="00333B27">
        <w:rPr>
          <w:sz w:val="24"/>
          <w:szCs w:val="24"/>
        </w:rPr>
        <w:t>角色。</w:t>
      </w:r>
      <w:r w:rsidRPr="00333B27">
        <w:rPr>
          <w:rFonts w:hint="eastAsia"/>
          <w:sz w:val="24"/>
          <w:szCs w:val="24"/>
        </w:rPr>
        <w:t>我们建议管理者</w:t>
      </w:r>
      <w:r w:rsidRPr="00333B27">
        <w:rPr>
          <w:sz w:val="24"/>
          <w:szCs w:val="24"/>
        </w:rPr>
        <w:t>至少接受过相应的蒙台梭利管理者培训，</w:t>
      </w:r>
      <w:r w:rsidRPr="00333B27">
        <w:rPr>
          <w:rFonts w:hint="eastAsia"/>
          <w:sz w:val="24"/>
          <w:szCs w:val="24"/>
        </w:rPr>
        <w:t>如</w:t>
      </w:r>
      <w:r w:rsidRPr="00333B27">
        <w:rPr>
          <w:sz w:val="24"/>
          <w:szCs w:val="24"/>
        </w:rPr>
        <w:t>持有蒙台梭利管理者证书</w:t>
      </w:r>
      <w:r w:rsidRPr="00333B27">
        <w:rPr>
          <w:rFonts w:hint="eastAsia"/>
          <w:sz w:val="24"/>
          <w:szCs w:val="24"/>
        </w:rPr>
        <w:t>或</w:t>
      </w:r>
      <w:r w:rsidRPr="00333B27">
        <w:rPr>
          <w:sz w:val="24"/>
          <w:szCs w:val="24"/>
        </w:rPr>
        <w:t>蒙台梭利教师证书</w:t>
      </w:r>
      <w:r w:rsidRPr="00333B27">
        <w:rPr>
          <w:rFonts w:hint="eastAsia"/>
          <w:sz w:val="24"/>
          <w:szCs w:val="24"/>
        </w:rPr>
        <w:t>者更佳</w:t>
      </w:r>
      <w:r w:rsidRPr="00333B27">
        <w:rPr>
          <w:sz w:val="24"/>
          <w:szCs w:val="24"/>
        </w:rPr>
        <w:t>。</w:t>
      </w:r>
      <w:r w:rsidRPr="00333B27">
        <w:rPr>
          <w:rFonts w:hint="eastAsia"/>
          <w:sz w:val="24"/>
          <w:szCs w:val="24"/>
        </w:rPr>
        <w:t>同时</w:t>
      </w:r>
      <w:r w:rsidRPr="00333B27">
        <w:rPr>
          <w:sz w:val="24"/>
          <w:szCs w:val="24"/>
        </w:rPr>
        <w:t>，幼儿园管理者当持有中国</w:t>
      </w:r>
      <w:r w:rsidRPr="00333B27">
        <w:rPr>
          <w:rFonts w:hint="eastAsia"/>
          <w:sz w:val="24"/>
          <w:szCs w:val="24"/>
        </w:rPr>
        <w:t>幼儿园园长证</w:t>
      </w:r>
      <w:r w:rsidRPr="00333B27">
        <w:rPr>
          <w:sz w:val="24"/>
          <w:szCs w:val="24"/>
        </w:rPr>
        <w:t>。</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幼儿园</w:t>
      </w:r>
      <w:r w:rsidRPr="00333B27">
        <w:rPr>
          <w:bCs/>
          <w:sz w:val="24"/>
          <w:szCs w:val="24"/>
        </w:rPr>
        <w:t>的</w:t>
      </w:r>
      <w:r w:rsidRPr="00333B27">
        <w:rPr>
          <w:rFonts w:hint="eastAsia"/>
          <w:bCs/>
          <w:sz w:val="24"/>
          <w:szCs w:val="24"/>
        </w:rPr>
        <w:t>主讲</w:t>
      </w:r>
      <w:r w:rsidRPr="00333B27">
        <w:rPr>
          <w:bCs/>
          <w:sz w:val="24"/>
          <w:szCs w:val="24"/>
        </w:rPr>
        <w:t>教师</w:t>
      </w:r>
      <w:r w:rsidRPr="00333B27">
        <w:rPr>
          <w:rFonts w:hint="eastAsia"/>
          <w:sz w:val="24"/>
          <w:szCs w:val="24"/>
        </w:rPr>
        <w:t>应持有相应年龄段</w:t>
      </w:r>
      <w:r w:rsidRPr="00333B27">
        <w:rPr>
          <w:sz w:val="24"/>
          <w:szCs w:val="24"/>
        </w:rPr>
        <w:t>的</w:t>
      </w:r>
      <w:r w:rsidRPr="00333B27">
        <w:rPr>
          <w:rFonts w:hint="eastAsia"/>
          <w:sz w:val="24"/>
          <w:szCs w:val="24"/>
        </w:rPr>
        <w:t>蒙台梭利教师资格证</w:t>
      </w:r>
      <w:r w:rsidRPr="00333B27">
        <w:rPr>
          <w:rStyle w:val="ab"/>
          <w:sz w:val="24"/>
          <w:szCs w:val="24"/>
        </w:rPr>
        <w:footnoteReference w:id="11"/>
      </w:r>
      <w:r w:rsidRPr="00333B27">
        <w:rPr>
          <w:rFonts w:hint="eastAsia"/>
          <w:sz w:val="24"/>
          <w:szCs w:val="24"/>
        </w:rPr>
        <w:t>，</w:t>
      </w:r>
      <w:r w:rsidRPr="00333B27">
        <w:rPr>
          <w:sz w:val="24"/>
          <w:szCs w:val="24"/>
        </w:rPr>
        <w:t>如同时持有幼教资格证书者更佳。</w:t>
      </w:r>
    </w:p>
    <w:p w:rsidR="00D15D65" w:rsidRPr="00333B27" w:rsidRDefault="00D15D65" w:rsidP="00D15D65">
      <w:pPr>
        <w:pStyle w:val="a9"/>
        <w:numPr>
          <w:ilvl w:val="4"/>
          <w:numId w:val="13"/>
        </w:numPr>
        <w:spacing w:after="156"/>
        <w:ind w:left="2127" w:firstLineChars="0"/>
        <w:rPr>
          <w:bCs/>
          <w:sz w:val="24"/>
          <w:szCs w:val="24"/>
        </w:rPr>
      </w:pPr>
      <w:r w:rsidRPr="00333B27">
        <w:rPr>
          <w:rFonts w:hint="eastAsia"/>
          <w:bCs/>
          <w:sz w:val="24"/>
          <w:szCs w:val="24"/>
        </w:rPr>
        <w:t>教师</w:t>
      </w:r>
      <w:r w:rsidRPr="00333B27">
        <w:rPr>
          <w:bCs/>
          <w:sz w:val="24"/>
          <w:szCs w:val="24"/>
        </w:rPr>
        <w:t>持有</w:t>
      </w:r>
      <w:r w:rsidRPr="00333B27">
        <w:rPr>
          <w:rFonts w:hint="eastAsia"/>
          <w:bCs/>
          <w:sz w:val="24"/>
          <w:szCs w:val="24"/>
        </w:rPr>
        <w:t>的蒙台梭利</w:t>
      </w:r>
      <w:r w:rsidRPr="00333B27">
        <w:rPr>
          <w:bCs/>
          <w:sz w:val="24"/>
          <w:szCs w:val="24"/>
        </w:rPr>
        <w:t>教师资格证书应当是由中国教育学会认可的</w:t>
      </w:r>
      <w:r w:rsidRPr="00333B27">
        <w:rPr>
          <w:rFonts w:hint="eastAsia"/>
          <w:bCs/>
          <w:sz w:val="24"/>
          <w:szCs w:val="24"/>
        </w:rPr>
        <w:t>教育</w:t>
      </w:r>
      <w:r w:rsidRPr="00333B27">
        <w:rPr>
          <w:bCs/>
          <w:sz w:val="24"/>
          <w:szCs w:val="24"/>
        </w:rPr>
        <w:t>机构</w:t>
      </w:r>
      <w:r w:rsidRPr="00333B27">
        <w:rPr>
          <w:rFonts w:hint="eastAsia"/>
          <w:bCs/>
          <w:sz w:val="24"/>
          <w:szCs w:val="24"/>
        </w:rPr>
        <w:t>颁发</w:t>
      </w:r>
      <w:r w:rsidRPr="00333B27">
        <w:rPr>
          <w:bCs/>
          <w:sz w:val="24"/>
          <w:szCs w:val="24"/>
        </w:rPr>
        <w:t>的，包括：中国教育学会</w:t>
      </w:r>
      <w:r w:rsidRPr="00333B27">
        <w:rPr>
          <w:rFonts w:hint="eastAsia"/>
          <w:bCs/>
          <w:sz w:val="24"/>
          <w:szCs w:val="24"/>
        </w:rPr>
        <w:t>及</w:t>
      </w:r>
      <w:r w:rsidRPr="00333B27">
        <w:rPr>
          <w:bCs/>
          <w:sz w:val="24"/>
          <w:szCs w:val="24"/>
        </w:rPr>
        <w:t>其授权的教育机构，美国蒙台梭利协会，国际蒙台梭利协会。</w:t>
      </w:r>
    </w:p>
    <w:p w:rsidR="00D15D65" w:rsidRPr="00333B27" w:rsidRDefault="00D15D65" w:rsidP="00D15D65">
      <w:pPr>
        <w:pStyle w:val="a9"/>
        <w:numPr>
          <w:ilvl w:val="4"/>
          <w:numId w:val="13"/>
        </w:numPr>
        <w:spacing w:after="156"/>
        <w:ind w:left="2127" w:firstLineChars="0"/>
        <w:rPr>
          <w:bCs/>
          <w:sz w:val="24"/>
          <w:szCs w:val="24"/>
        </w:rPr>
      </w:pPr>
      <w:r w:rsidRPr="00333B27">
        <w:rPr>
          <w:rFonts w:hint="eastAsia"/>
          <w:bCs/>
          <w:sz w:val="24"/>
          <w:szCs w:val="24"/>
        </w:rPr>
        <w:t>教师持有</w:t>
      </w:r>
      <w:r w:rsidRPr="00333B27">
        <w:rPr>
          <w:bCs/>
          <w:sz w:val="24"/>
          <w:szCs w:val="24"/>
        </w:rPr>
        <w:t>的</w:t>
      </w:r>
      <w:r w:rsidRPr="00333B27">
        <w:rPr>
          <w:rFonts w:hint="eastAsia"/>
          <w:bCs/>
          <w:sz w:val="24"/>
          <w:szCs w:val="24"/>
        </w:rPr>
        <w:t>幼教</w:t>
      </w:r>
      <w:r w:rsidRPr="00333B27">
        <w:rPr>
          <w:bCs/>
          <w:sz w:val="24"/>
          <w:szCs w:val="24"/>
        </w:rPr>
        <w:t>资格证书应当是由</w:t>
      </w:r>
      <w:r w:rsidRPr="00333B27">
        <w:rPr>
          <w:rFonts w:hint="eastAsia"/>
          <w:bCs/>
          <w:sz w:val="24"/>
          <w:szCs w:val="24"/>
        </w:rPr>
        <w:t>当地教育主管部门颁发</w:t>
      </w:r>
      <w:r w:rsidRPr="00333B27">
        <w:rPr>
          <w:bCs/>
          <w:sz w:val="24"/>
          <w:szCs w:val="24"/>
        </w:rPr>
        <w:t>的。</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幼儿园其他人员</w:t>
      </w:r>
      <w:r w:rsidRPr="00333B27">
        <w:rPr>
          <w:bCs/>
          <w:sz w:val="24"/>
          <w:szCs w:val="24"/>
        </w:rPr>
        <w:t>，包括助教、</w:t>
      </w:r>
      <w:r w:rsidRPr="00333B27">
        <w:rPr>
          <w:rFonts w:hint="eastAsia"/>
          <w:bCs/>
          <w:sz w:val="24"/>
          <w:szCs w:val="24"/>
        </w:rPr>
        <w:t>语言教师</w:t>
      </w:r>
      <w:r w:rsidRPr="00333B27">
        <w:rPr>
          <w:bCs/>
          <w:sz w:val="24"/>
          <w:szCs w:val="24"/>
        </w:rPr>
        <w:t>、特色</w:t>
      </w:r>
      <w:r w:rsidRPr="00333B27">
        <w:rPr>
          <w:rFonts w:hint="eastAsia"/>
          <w:bCs/>
          <w:sz w:val="24"/>
          <w:szCs w:val="24"/>
        </w:rPr>
        <w:t>教师、</w:t>
      </w:r>
      <w:r w:rsidRPr="00333B27">
        <w:rPr>
          <w:bCs/>
          <w:sz w:val="24"/>
          <w:szCs w:val="24"/>
        </w:rPr>
        <w:t>保育员及行政后勤人员，</w:t>
      </w:r>
      <w:proofErr w:type="gramStart"/>
      <w:r w:rsidRPr="00333B27">
        <w:rPr>
          <w:bCs/>
          <w:sz w:val="24"/>
          <w:szCs w:val="24"/>
        </w:rPr>
        <w:t>当</w:t>
      </w:r>
      <w:r w:rsidRPr="00333B27">
        <w:rPr>
          <w:rFonts w:hint="eastAsia"/>
          <w:bCs/>
          <w:sz w:val="24"/>
          <w:szCs w:val="24"/>
        </w:rPr>
        <w:t>至少</w:t>
      </w:r>
      <w:proofErr w:type="gramEnd"/>
      <w:r w:rsidRPr="00333B27">
        <w:rPr>
          <w:bCs/>
          <w:sz w:val="24"/>
          <w:szCs w:val="24"/>
        </w:rPr>
        <w:t>接受一定程度的蒙台梭利教育普及培训</w:t>
      </w:r>
      <w:r w:rsidRPr="00333B27">
        <w:rPr>
          <w:rFonts w:hint="eastAsia"/>
          <w:bCs/>
          <w:sz w:val="24"/>
          <w:szCs w:val="24"/>
        </w:rPr>
        <w:t>；</w:t>
      </w:r>
      <w:r w:rsidRPr="00333B27">
        <w:rPr>
          <w:bCs/>
          <w:sz w:val="24"/>
          <w:szCs w:val="24"/>
        </w:rPr>
        <w:t>助教如能持有蒙台梭利助教证书更佳。</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lastRenderedPageBreak/>
        <w:t>幼儿园</w:t>
      </w:r>
      <w:r w:rsidRPr="00333B27">
        <w:rPr>
          <w:bCs/>
          <w:sz w:val="24"/>
          <w:szCs w:val="24"/>
        </w:rPr>
        <w:t>的行政后勤人员，包括保育员、厨师、校医、保安、财务等，</w:t>
      </w:r>
      <w:r w:rsidRPr="00333B27">
        <w:rPr>
          <w:rFonts w:hint="eastAsia"/>
          <w:bCs/>
          <w:sz w:val="24"/>
          <w:szCs w:val="24"/>
        </w:rPr>
        <w:t>当</w:t>
      </w:r>
      <w:r w:rsidRPr="00333B27">
        <w:rPr>
          <w:bCs/>
          <w:sz w:val="24"/>
          <w:szCs w:val="24"/>
        </w:rPr>
        <w:t>持有</w:t>
      </w:r>
      <w:r w:rsidRPr="00333B27">
        <w:rPr>
          <w:rFonts w:hint="eastAsia"/>
          <w:bCs/>
          <w:sz w:val="24"/>
          <w:szCs w:val="24"/>
        </w:rPr>
        <w:t>符合</w:t>
      </w:r>
      <w:r w:rsidRPr="00333B27">
        <w:rPr>
          <w:bCs/>
          <w:sz w:val="24"/>
          <w:szCs w:val="24"/>
        </w:rPr>
        <w:t>当地政府部门</w:t>
      </w:r>
      <w:r w:rsidRPr="00333B27">
        <w:rPr>
          <w:rFonts w:hint="eastAsia"/>
          <w:bCs/>
          <w:sz w:val="24"/>
          <w:szCs w:val="24"/>
        </w:rPr>
        <w:t>规定</w:t>
      </w:r>
      <w:r w:rsidRPr="00333B27">
        <w:rPr>
          <w:bCs/>
          <w:sz w:val="24"/>
          <w:szCs w:val="24"/>
        </w:rPr>
        <w:t>的从业资格证。</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5.2  </w:t>
      </w:r>
      <w:r w:rsidRPr="00333B27">
        <w:rPr>
          <w:rFonts w:hint="eastAsia"/>
          <w:sz w:val="24"/>
          <w:szCs w:val="24"/>
        </w:rPr>
        <w:t>幼儿园</w:t>
      </w:r>
      <w:r w:rsidRPr="00333B27">
        <w:rPr>
          <w:sz w:val="24"/>
          <w:szCs w:val="24"/>
        </w:rPr>
        <w:t>应当</w:t>
      </w:r>
      <w:r w:rsidRPr="00333B27">
        <w:rPr>
          <w:rFonts w:hint="eastAsia"/>
          <w:sz w:val="24"/>
          <w:szCs w:val="24"/>
        </w:rPr>
        <w:t>为</w:t>
      </w:r>
      <w:r w:rsidRPr="00333B27">
        <w:rPr>
          <w:sz w:val="24"/>
          <w:szCs w:val="24"/>
        </w:rPr>
        <w:t>所有员工提供公平、公正的工作环境，并以科学、合理的管理体制来确保园所的有效运营。</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sz w:val="24"/>
          <w:szCs w:val="24"/>
        </w:rPr>
        <w:t>应</w:t>
      </w:r>
      <w:r w:rsidRPr="00333B27">
        <w:rPr>
          <w:rFonts w:hint="eastAsia"/>
          <w:sz w:val="24"/>
          <w:szCs w:val="24"/>
        </w:rPr>
        <w:t>明确</w:t>
      </w:r>
      <w:r w:rsidRPr="00333B27">
        <w:rPr>
          <w:sz w:val="24"/>
          <w:szCs w:val="24"/>
        </w:rPr>
        <w:t>地向所有</w:t>
      </w:r>
      <w:r w:rsidRPr="00333B27">
        <w:rPr>
          <w:rFonts w:hint="eastAsia"/>
          <w:sz w:val="24"/>
          <w:szCs w:val="24"/>
        </w:rPr>
        <w:t>员工陈述</w:t>
      </w:r>
      <w:r w:rsidRPr="00333B27">
        <w:rPr>
          <w:sz w:val="24"/>
          <w:szCs w:val="24"/>
        </w:rPr>
        <w:t>其本职岗位及其工作职责</w:t>
      </w:r>
      <w:r w:rsidRPr="00333B27">
        <w:rPr>
          <w:rFonts w:hint="eastAsia"/>
          <w:sz w:val="24"/>
          <w:szCs w:val="24"/>
        </w:rPr>
        <w:t>，</w:t>
      </w:r>
      <w:r w:rsidRPr="00333B27">
        <w:rPr>
          <w:sz w:val="24"/>
          <w:szCs w:val="24"/>
        </w:rPr>
        <w:t>并要求其严格执行</w:t>
      </w:r>
      <w:r w:rsidRPr="00333B27">
        <w:rPr>
          <w:rFonts w:hint="eastAsia"/>
          <w:sz w:val="24"/>
          <w:szCs w:val="24"/>
        </w:rPr>
        <w:t>。</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sz w:val="24"/>
          <w:szCs w:val="24"/>
        </w:rPr>
        <w:t>员工</w:t>
      </w:r>
      <w:r w:rsidRPr="00333B27">
        <w:rPr>
          <w:rFonts w:hint="eastAsia"/>
          <w:sz w:val="24"/>
          <w:szCs w:val="24"/>
        </w:rPr>
        <w:t>数量充足</w:t>
      </w:r>
      <w:r w:rsidRPr="00333B27">
        <w:rPr>
          <w:sz w:val="24"/>
          <w:szCs w:val="24"/>
        </w:rPr>
        <w:t>，具有相关资质，接受</w:t>
      </w:r>
      <w:r w:rsidRPr="00333B27">
        <w:rPr>
          <w:rFonts w:hint="eastAsia"/>
          <w:sz w:val="24"/>
          <w:szCs w:val="24"/>
        </w:rPr>
        <w:t>良好</w:t>
      </w:r>
      <w:r w:rsidRPr="00333B27">
        <w:rPr>
          <w:sz w:val="24"/>
          <w:szCs w:val="24"/>
        </w:rPr>
        <w:t>的培训</w:t>
      </w:r>
      <w:r w:rsidRPr="00333B27">
        <w:rPr>
          <w:rFonts w:hint="eastAsia"/>
          <w:sz w:val="24"/>
          <w:szCs w:val="24"/>
        </w:rPr>
        <w:t>，</w:t>
      </w:r>
      <w:r w:rsidRPr="00333B27">
        <w:rPr>
          <w:sz w:val="24"/>
          <w:szCs w:val="24"/>
        </w:rPr>
        <w:t>且最好</w:t>
      </w:r>
      <w:r w:rsidRPr="00333B27">
        <w:rPr>
          <w:rFonts w:hint="eastAsia"/>
          <w:sz w:val="24"/>
          <w:szCs w:val="24"/>
        </w:rPr>
        <w:t>有充足</w:t>
      </w:r>
      <w:r w:rsidRPr="00333B27">
        <w:rPr>
          <w:sz w:val="24"/>
          <w:szCs w:val="24"/>
        </w:rPr>
        <w:t>的工作经验</w:t>
      </w:r>
      <w:r w:rsidRPr="00333B27">
        <w:rPr>
          <w:rFonts w:hint="eastAsia"/>
          <w:sz w:val="24"/>
          <w:szCs w:val="24"/>
        </w:rPr>
        <w:t>。</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sz w:val="24"/>
          <w:szCs w:val="24"/>
        </w:rPr>
        <w:t>应</w:t>
      </w:r>
      <w:r w:rsidRPr="00333B27">
        <w:rPr>
          <w:sz w:val="24"/>
          <w:szCs w:val="24"/>
        </w:rPr>
        <w:t>将相关</w:t>
      </w:r>
      <w:r w:rsidRPr="00333B27">
        <w:rPr>
          <w:rFonts w:hint="eastAsia"/>
          <w:sz w:val="24"/>
          <w:szCs w:val="24"/>
        </w:rPr>
        <w:t>的工作</w:t>
      </w:r>
      <w:r w:rsidRPr="00333B27">
        <w:rPr>
          <w:sz w:val="24"/>
          <w:szCs w:val="24"/>
        </w:rPr>
        <w:t>准则明确</w:t>
      </w:r>
      <w:r w:rsidRPr="00333B27">
        <w:rPr>
          <w:rFonts w:hint="eastAsia"/>
          <w:sz w:val="24"/>
          <w:szCs w:val="24"/>
        </w:rPr>
        <w:t>地</w:t>
      </w:r>
      <w:r w:rsidRPr="00333B27">
        <w:rPr>
          <w:sz w:val="24"/>
          <w:szCs w:val="24"/>
        </w:rPr>
        <w:t>列入员工手册中</w:t>
      </w:r>
      <w:r w:rsidRPr="00333B27">
        <w:rPr>
          <w:rFonts w:hint="eastAsia"/>
          <w:sz w:val="24"/>
          <w:szCs w:val="24"/>
        </w:rPr>
        <w:t>，且每年</w:t>
      </w:r>
      <w:r w:rsidRPr="00333B27">
        <w:rPr>
          <w:sz w:val="24"/>
          <w:szCs w:val="24"/>
        </w:rPr>
        <w:t>对员工手册</w:t>
      </w:r>
      <w:r w:rsidRPr="00333B27">
        <w:rPr>
          <w:rFonts w:hint="eastAsia"/>
          <w:sz w:val="24"/>
          <w:szCs w:val="24"/>
        </w:rPr>
        <w:t>进行回顾或</w:t>
      </w:r>
      <w:r w:rsidRPr="00333B27">
        <w:rPr>
          <w:sz w:val="24"/>
          <w:szCs w:val="24"/>
        </w:rPr>
        <w:t>修订</w:t>
      </w:r>
      <w:r w:rsidRPr="00333B27">
        <w:rPr>
          <w:rFonts w:hint="eastAsia"/>
          <w:sz w:val="24"/>
          <w:szCs w:val="24"/>
        </w:rPr>
        <w:t>。</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sz w:val="24"/>
          <w:szCs w:val="24"/>
        </w:rPr>
        <w:t>对所有</w:t>
      </w:r>
      <w:r w:rsidRPr="00333B27">
        <w:rPr>
          <w:sz w:val="24"/>
          <w:szCs w:val="24"/>
        </w:rPr>
        <w:t>教师进行年度绩效评估</w:t>
      </w:r>
      <w:r w:rsidRPr="00333B27">
        <w:rPr>
          <w:rFonts w:hint="eastAsia"/>
          <w:sz w:val="24"/>
          <w:szCs w:val="24"/>
        </w:rPr>
        <w:t>，</w:t>
      </w:r>
      <w:r w:rsidRPr="00333B27">
        <w:rPr>
          <w:sz w:val="24"/>
          <w:szCs w:val="24"/>
        </w:rPr>
        <w:t>并根据评估结果促进教师</w:t>
      </w:r>
      <w:r w:rsidRPr="00333B27">
        <w:rPr>
          <w:rFonts w:hint="eastAsia"/>
          <w:sz w:val="24"/>
          <w:szCs w:val="24"/>
        </w:rPr>
        <w:t>个人成长。</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认真</w:t>
      </w:r>
      <w:r w:rsidRPr="00333B27">
        <w:rPr>
          <w:bCs/>
          <w:sz w:val="24"/>
          <w:szCs w:val="24"/>
        </w:rPr>
        <w:t>听取员工意见与建议，确保管理</w:t>
      </w:r>
      <w:r w:rsidRPr="00333B27">
        <w:rPr>
          <w:rFonts w:hint="eastAsia"/>
          <w:bCs/>
          <w:sz w:val="24"/>
          <w:szCs w:val="24"/>
        </w:rPr>
        <w:t>顺畅有效。</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5.3  </w:t>
      </w:r>
      <w:r w:rsidRPr="00333B27">
        <w:rPr>
          <w:rFonts w:hint="eastAsia"/>
          <w:sz w:val="24"/>
          <w:szCs w:val="24"/>
        </w:rPr>
        <w:t>幼儿园应当</w:t>
      </w:r>
      <w:r w:rsidRPr="00333B27">
        <w:rPr>
          <w:sz w:val="24"/>
          <w:szCs w:val="24"/>
        </w:rPr>
        <w:t>为所有员工提供持续提升的机会，并以此推进园所的积极发展</w:t>
      </w:r>
      <w:r w:rsidRPr="00333B27">
        <w:rPr>
          <w:rFonts w:hint="eastAsia"/>
          <w:sz w:val="24"/>
          <w:szCs w:val="24"/>
        </w:rPr>
        <w:t>；每年</w:t>
      </w:r>
      <w:r w:rsidRPr="00333B27">
        <w:rPr>
          <w:sz w:val="24"/>
          <w:szCs w:val="24"/>
        </w:rPr>
        <w:t>为教师提供</w:t>
      </w:r>
      <w:r w:rsidRPr="00333B27">
        <w:rPr>
          <w:rFonts w:hint="eastAsia"/>
          <w:sz w:val="24"/>
          <w:szCs w:val="24"/>
        </w:rPr>
        <w:t>至少</w:t>
      </w:r>
      <w:r w:rsidRPr="00333B27">
        <w:rPr>
          <w:sz w:val="24"/>
          <w:szCs w:val="24"/>
        </w:rPr>
        <w:t>两次专业发展</w:t>
      </w:r>
      <w:r w:rsidRPr="00333B27">
        <w:rPr>
          <w:rFonts w:hint="eastAsia"/>
          <w:sz w:val="24"/>
          <w:szCs w:val="24"/>
        </w:rPr>
        <w:t>活动。</w:t>
      </w:r>
    </w:p>
    <w:p w:rsidR="00D15D65" w:rsidRPr="00333B27" w:rsidRDefault="00D15D65" w:rsidP="00D15D65">
      <w:pPr>
        <w:pStyle w:val="a9"/>
        <w:numPr>
          <w:ilvl w:val="3"/>
          <w:numId w:val="11"/>
        </w:numPr>
        <w:spacing w:after="156"/>
        <w:ind w:leftChars="606" w:left="1760" w:hangingChars="203" w:hanging="487"/>
        <w:rPr>
          <w:sz w:val="24"/>
          <w:szCs w:val="24"/>
        </w:rPr>
      </w:pPr>
      <w:r w:rsidRPr="00333B27">
        <w:rPr>
          <w:rFonts w:hint="eastAsia"/>
          <w:sz w:val="24"/>
          <w:szCs w:val="24"/>
        </w:rPr>
        <w:t>专业</w:t>
      </w:r>
      <w:r w:rsidRPr="00333B27">
        <w:rPr>
          <w:sz w:val="24"/>
          <w:szCs w:val="24"/>
        </w:rPr>
        <w:t>发展</w:t>
      </w:r>
      <w:r w:rsidRPr="00333B27">
        <w:rPr>
          <w:rFonts w:hint="eastAsia"/>
          <w:sz w:val="24"/>
          <w:szCs w:val="24"/>
        </w:rPr>
        <w:t>活动可以是由园所</w:t>
      </w:r>
      <w:r w:rsidRPr="00333B27">
        <w:rPr>
          <w:sz w:val="24"/>
          <w:szCs w:val="24"/>
        </w:rPr>
        <w:t>自身</w:t>
      </w:r>
      <w:r w:rsidRPr="00333B27">
        <w:rPr>
          <w:rFonts w:hint="eastAsia"/>
          <w:sz w:val="24"/>
          <w:szCs w:val="24"/>
        </w:rPr>
        <w:t>、教师教育机构、地区、国家或者国际蒙台梭利组织来主办。此外，它可以由地方或国家认可的学院</w:t>
      </w:r>
      <w:r w:rsidRPr="00333B27">
        <w:rPr>
          <w:rFonts w:hint="eastAsia"/>
          <w:sz w:val="24"/>
          <w:szCs w:val="24"/>
        </w:rPr>
        <w:t>/</w:t>
      </w:r>
      <w:r w:rsidRPr="00333B27">
        <w:rPr>
          <w:rFonts w:hint="eastAsia"/>
          <w:sz w:val="24"/>
          <w:szCs w:val="24"/>
        </w:rPr>
        <w:t>大学、教育基金会</w:t>
      </w:r>
      <w:r w:rsidRPr="00333B27">
        <w:rPr>
          <w:rFonts w:hint="eastAsia"/>
          <w:sz w:val="24"/>
          <w:szCs w:val="24"/>
        </w:rPr>
        <w:t>/</w:t>
      </w:r>
      <w:r w:rsidRPr="00333B27">
        <w:rPr>
          <w:rFonts w:hint="eastAsia"/>
          <w:sz w:val="24"/>
          <w:szCs w:val="24"/>
        </w:rPr>
        <w:t>组织、研究所、协会或认证机构主办。</w:t>
      </w:r>
    </w:p>
    <w:p w:rsidR="00D15D65" w:rsidRPr="00333B27" w:rsidRDefault="00D15D65" w:rsidP="00D15D65">
      <w:pPr>
        <w:pStyle w:val="a9"/>
        <w:numPr>
          <w:ilvl w:val="3"/>
          <w:numId w:val="11"/>
        </w:numPr>
        <w:spacing w:after="156"/>
        <w:ind w:leftChars="606" w:left="1760" w:hangingChars="203" w:hanging="487"/>
        <w:rPr>
          <w:sz w:val="24"/>
          <w:szCs w:val="24"/>
        </w:rPr>
      </w:pPr>
      <w:r w:rsidRPr="00333B27">
        <w:rPr>
          <w:rFonts w:hint="eastAsia"/>
          <w:sz w:val="24"/>
          <w:szCs w:val="24"/>
        </w:rPr>
        <w:t>活动可以通过面授的形式，或在线研讨或观看录像。</w:t>
      </w:r>
    </w:p>
    <w:p w:rsidR="00D15D65" w:rsidRPr="00333B27" w:rsidRDefault="00D15D65" w:rsidP="00D15D65">
      <w:pPr>
        <w:pStyle w:val="a9"/>
        <w:numPr>
          <w:ilvl w:val="3"/>
          <w:numId w:val="11"/>
        </w:numPr>
        <w:spacing w:after="156"/>
        <w:ind w:leftChars="606" w:left="1760" w:hangingChars="203" w:hanging="487"/>
        <w:rPr>
          <w:bCs/>
          <w:sz w:val="24"/>
          <w:szCs w:val="24"/>
        </w:rPr>
      </w:pPr>
      <w:r w:rsidRPr="00333B27">
        <w:rPr>
          <w:rFonts w:hint="eastAsia"/>
          <w:bCs/>
          <w:sz w:val="24"/>
          <w:szCs w:val="24"/>
        </w:rPr>
        <w:t>不适宜作为专业发展的活动：</w:t>
      </w:r>
      <w:r w:rsidRPr="00333B27">
        <w:rPr>
          <w:rFonts w:hint="eastAsia"/>
          <w:bCs/>
          <w:sz w:val="24"/>
          <w:szCs w:val="24"/>
        </w:rPr>
        <w:t>CPR</w:t>
      </w:r>
      <w:r w:rsidRPr="00333B27">
        <w:rPr>
          <w:rFonts w:hint="eastAsia"/>
          <w:bCs/>
          <w:sz w:val="24"/>
          <w:szCs w:val="24"/>
        </w:rPr>
        <w:t>，急救，用药培训，锻炼或瑜伽班（除非直接与学生的体育教育相关），阅读书籍、杂志或期刊，旅行。</w:t>
      </w:r>
    </w:p>
    <w:p w:rsidR="00D15D65" w:rsidRPr="00333B27" w:rsidRDefault="00D15D65" w:rsidP="00D15D65">
      <w:pPr>
        <w:spacing w:after="156"/>
        <w:ind w:left="431"/>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园所需提交下列文件以证实符合相应标准</w:t>
      </w:r>
      <w:r w:rsidRPr="00333B27">
        <w:rPr>
          <w:sz w:val="24"/>
          <w:szCs w:val="24"/>
        </w:rPr>
        <w:t>：</w:t>
      </w:r>
    </w:p>
    <w:p w:rsidR="00D15D65" w:rsidRPr="00333B27" w:rsidRDefault="00D15D65" w:rsidP="00D15D65">
      <w:pPr>
        <w:pStyle w:val="a9"/>
        <w:numPr>
          <w:ilvl w:val="0"/>
          <w:numId w:val="17"/>
        </w:numPr>
        <w:spacing w:after="156"/>
        <w:ind w:firstLineChars="0"/>
        <w:rPr>
          <w:sz w:val="24"/>
          <w:szCs w:val="24"/>
        </w:rPr>
      </w:pPr>
      <w:r w:rsidRPr="00333B27">
        <w:rPr>
          <w:rFonts w:hint="eastAsia"/>
          <w:sz w:val="24"/>
          <w:szCs w:val="24"/>
        </w:rPr>
        <w:t>员工</w:t>
      </w:r>
      <w:r w:rsidRPr="00333B27">
        <w:rPr>
          <w:sz w:val="24"/>
          <w:szCs w:val="24"/>
        </w:rPr>
        <w:t>手册</w:t>
      </w:r>
    </w:p>
    <w:p w:rsidR="00D15D65" w:rsidRPr="00333B27" w:rsidRDefault="00D15D65" w:rsidP="00D15D65">
      <w:pPr>
        <w:pStyle w:val="a9"/>
        <w:numPr>
          <w:ilvl w:val="0"/>
          <w:numId w:val="17"/>
        </w:numPr>
        <w:spacing w:after="156"/>
        <w:ind w:firstLineChars="0"/>
        <w:rPr>
          <w:sz w:val="24"/>
          <w:szCs w:val="24"/>
        </w:rPr>
      </w:pPr>
      <w:r w:rsidRPr="00333B27">
        <w:rPr>
          <w:rFonts w:hint="eastAsia"/>
          <w:sz w:val="24"/>
          <w:szCs w:val="24"/>
        </w:rPr>
        <w:t>所有员工</w:t>
      </w:r>
      <w:r w:rsidRPr="00333B27">
        <w:rPr>
          <w:sz w:val="24"/>
          <w:szCs w:val="24"/>
        </w:rPr>
        <w:t>岗位职责</w:t>
      </w:r>
      <w:r w:rsidRPr="00333B27">
        <w:rPr>
          <w:rFonts w:hint="eastAsia"/>
          <w:sz w:val="24"/>
          <w:szCs w:val="24"/>
        </w:rPr>
        <w:t>（包含</w:t>
      </w:r>
      <w:r w:rsidRPr="00333B27">
        <w:rPr>
          <w:sz w:val="24"/>
          <w:szCs w:val="24"/>
        </w:rPr>
        <w:t>证书要求）</w:t>
      </w:r>
    </w:p>
    <w:p w:rsidR="00D15D65" w:rsidRPr="00333B27" w:rsidRDefault="00D15D65" w:rsidP="00D15D65">
      <w:pPr>
        <w:pStyle w:val="a9"/>
        <w:numPr>
          <w:ilvl w:val="0"/>
          <w:numId w:val="17"/>
        </w:numPr>
        <w:spacing w:after="156"/>
        <w:ind w:firstLineChars="0"/>
        <w:rPr>
          <w:sz w:val="24"/>
          <w:szCs w:val="24"/>
        </w:rPr>
      </w:pPr>
      <w:r w:rsidRPr="00333B27">
        <w:rPr>
          <w:rFonts w:hint="eastAsia"/>
          <w:sz w:val="24"/>
          <w:szCs w:val="24"/>
        </w:rPr>
        <w:t>员工档案（能证明</w:t>
      </w:r>
      <w:r w:rsidRPr="00333B27">
        <w:rPr>
          <w:sz w:val="24"/>
          <w:szCs w:val="24"/>
        </w:rPr>
        <w:t>其</w:t>
      </w:r>
      <w:r w:rsidRPr="00333B27">
        <w:rPr>
          <w:rFonts w:hint="eastAsia"/>
          <w:sz w:val="24"/>
          <w:szCs w:val="24"/>
        </w:rPr>
        <w:t>资历</w:t>
      </w:r>
      <w:r w:rsidRPr="00333B27">
        <w:rPr>
          <w:sz w:val="24"/>
          <w:szCs w:val="24"/>
        </w:rPr>
        <w:t>和证书符合要求）</w:t>
      </w:r>
    </w:p>
    <w:p w:rsidR="00D15D65" w:rsidRPr="00333B27" w:rsidRDefault="00D15D65" w:rsidP="00D15D65">
      <w:pPr>
        <w:pStyle w:val="a9"/>
        <w:numPr>
          <w:ilvl w:val="0"/>
          <w:numId w:val="17"/>
        </w:numPr>
        <w:spacing w:after="156"/>
        <w:ind w:firstLineChars="0"/>
        <w:rPr>
          <w:sz w:val="24"/>
          <w:szCs w:val="24"/>
        </w:rPr>
      </w:pPr>
      <w:r w:rsidRPr="00333B27">
        <w:rPr>
          <w:rFonts w:hint="eastAsia"/>
          <w:sz w:val="24"/>
          <w:szCs w:val="24"/>
        </w:rPr>
        <w:t>员工</w:t>
      </w:r>
      <w:r w:rsidRPr="00333B27">
        <w:rPr>
          <w:sz w:val="24"/>
          <w:szCs w:val="24"/>
        </w:rPr>
        <w:t>绩效评估制度</w:t>
      </w:r>
    </w:p>
    <w:p w:rsidR="00D15D65" w:rsidRPr="00333B27" w:rsidRDefault="00D15D65" w:rsidP="00D15D65">
      <w:pPr>
        <w:pStyle w:val="a9"/>
        <w:numPr>
          <w:ilvl w:val="0"/>
          <w:numId w:val="17"/>
        </w:numPr>
        <w:spacing w:after="156"/>
        <w:ind w:firstLineChars="0"/>
        <w:rPr>
          <w:sz w:val="24"/>
          <w:szCs w:val="24"/>
        </w:rPr>
      </w:pPr>
      <w:r w:rsidRPr="00333B27">
        <w:rPr>
          <w:rFonts w:hint="eastAsia"/>
          <w:sz w:val="24"/>
          <w:szCs w:val="24"/>
        </w:rPr>
        <w:t>员工专业发展培训</w:t>
      </w:r>
      <w:r w:rsidRPr="00333B27">
        <w:rPr>
          <w:sz w:val="24"/>
          <w:szCs w:val="24"/>
        </w:rPr>
        <w:t>制度</w:t>
      </w:r>
    </w:p>
    <w:p w:rsidR="00D15D65" w:rsidRPr="00333B27" w:rsidRDefault="00D15D65" w:rsidP="00D15D65">
      <w:pPr>
        <w:spacing w:after="156"/>
        <w:ind w:left="431"/>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能够</w:t>
      </w:r>
      <w:r w:rsidRPr="00333B27">
        <w:rPr>
          <w:sz w:val="24"/>
          <w:szCs w:val="24"/>
        </w:rPr>
        <w:t>证明符合此项标准的</w:t>
      </w:r>
      <w:r w:rsidRPr="00333B27">
        <w:rPr>
          <w:rFonts w:hint="eastAsia"/>
          <w:sz w:val="24"/>
          <w:szCs w:val="24"/>
        </w:rPr>
        <w:t>范例</w:t>
      </w:r>
      <w:r w:rsidRPr="00333B27">
        <w:rPr>
          <w:sz w:val="24"/>
          <w:szCs w:val="24"/>
        </w:rPr>
        <w:t>文件：</w:t>
      </w:r>
    </w:p>
    <w:p w:rsidR="00D15D65" w:rsidRPr="00333B27" w:rsidRDefault="00D15D65" w:rsidP="00D15D65">
      <w:pPr>
        <w:spacing w:after="156"/>
        <w:ind w:left="431"/>
        <w:rPr>
          <w:sz w:val="24"/>
          <w:szCs w:val="24"/>
        </w:rPr>
      </w:pPr>
      <w:r w:rsidRPr="00333B27">
        <w:rPr>
          <w:rFonts w:hint="eastAsia"/>
          <w:sz w:val="24"/>
          <w:szCs w:val="24"/>
        </w:rPr>
        <w:t>附件</w:t>
      </w:r>
      <w:r w:rsidRPr="00333B27">
        <w:rPr>
          <w:rFonts w:hint="eastAsia"/>
          <w:sz w:val="24"/>
          <w:szCs w:val="24"/>
        </w:rPr>
        <w:t>5</w:t>
      </w:r>
      <w:r w:rsidRPr="00333B27">
        <w:rPr>
          <w:sz w:val="24"/>
          <w:szCs w:val="24"/>
        </w:rPr>
        <w:t>-a</w:t>
      </w:r>
      <w:r w:rsidRPr="00333B27">
        <w:rPr>
          <w:rFonts w:hint="eastAsia"/>
          <w:sz w:val="24"/>
          <w:szCs w:val="24"/>
        </w:rPr>
        <w:t xml:space="preserve">  </w:t>
      </w:r>
      <w:r w:rsidRPr="00333B27">
        <w:rPr>
          <w:rFonts w:hint="eastAsia"/>
          <w:sz w:val="24"/>
          <w:szCs w:val="24"/>
        </w:rPr>
        <w:t>范例</w:t>
      </w:r>
      <w:r w:rsidRPr="00333B27">
        <w:rPr>
          <w:sz w:val="24"/>
          <w:szCs w:val="24"/>
        </w:rPr>
        <w:t>-</w:t>
      </w:r>
      <w:r w:rsidRPr="00333B27">
        <w:rPr>
          <w:rFonts w:hint="eastAsia"/>
          <w:sz w:val="24"/>
          <w:szCs w:val="24"/>
        </w:rPr>
        <w:t>员工</w:t>
      </w:r>
      <w:r w:rsidRPr="00333B27">
        <w:rPr>
          <w:sz w:val="24"/>
          <w:szCs w:val="24"/>
        </w:rPr>
        <w:t>手册</w:t>
      </w:r>
    </w:p>
    <w:p w:rsidR="00D15D65" w:rsidRPr="00333B27" w:rsidRDefault="00D15D65" w:rsidP="00D15D65">
      <w:pPr>
        <w:spacing w:after="156"/>
        <w:ind w:left="431"/>
        <w:rPr>
          <w:sz w:val="24"/>
          <w:szCs w:val="24"/>
        </w:rPr>
      </w:pPr>
      <w:r w:rsidRPr="00333B27">
        <w:rPr>
          <w:rFonts w:hint="eastAsia"/>
          <w:sz w:val="24"/>
          <w:szCs w:val="24"/>
        </w:rPr>
        <w:t>附件</w:t>
      </w:r>
      <w:r w:rsidRPr="00333B27">
        <w:rPr>
          <w:sz w:val="24"/>
          <w:szCs w:val="24"/>
        </w:rPr>
        <w:t xml:space="preserve">5-b  </w:t>
      </w:r>
      <w:r w:rsidRPr="00333B27">
        <w:rPr>
          <w:rFonts w:hint="eastAsia"/>
          <w:sz w:val="24"/>
          <w:szCs w:val="24"/>
        </w:rPr>
        <w:t>范例</w:t>
      </w:r>
      <w:r w:rsidRPr="00333B27">
        <w:rPr>
          <w:rFonts w:hint="eastAsia"/>
          <w:sz w:val="24"/>
          <w:szCs w:val="24"/>
        </w:rPr>
        <w:t>-</w:t>
      </w:r>
      <w:r w:rsidRPr="00333B27">
        <w:rPr>
          <w:rFonts w:hint="eastAsia"/>
          <w:sz w:val="24"/>
          <w:szCs w:val="24"/>
        </w:rPr>
        <w:t>岗位职责</w:t>
      </w:r>
    </w:p>
    <w:p w:rsidR="00D15D65" w:rsidRPr="00333B27" w:rsidRDefault="00D15D65" w:rsidP="00D15D65">
      <w:pPr>
        <w:spacing w:after="156"/>
        <w:ind w:left="431"/>
        <w:rPr>
          <w:sz w:val="24"/>
          <w:szCs w:val="24"/>
        </w:rPr>
      </w:pPr>
      <w:r w:rsidRPr="00333B27">
        <w:rPr>
          <w:rFonts w:hint="eastAsia"/>
          <w:sz w:val="24"/>
          <w:szCs w:val="24"/>
        </w:rPr>
        <w:lastRenderedPageBreak/>
        <w:t>附件</w:t>
      </w:r>
      <w:r w:rsidRPr="00333B27">
        <w:rPr>
          <w:rFonts w:hint="eastAsia"/>
          <w:sz w:val="24"/>
          <w:szCs w:val="24"/>
        </w:rPr>
        <w:t>5</w:t>
      </w:r>
      <w:r w:rsidRPr="00333B27">
        <w:rPr>
          <w:sz w:val="24"/>
          <w:szCs w:val="24"/>
        </w:rPr>
        <w:t>-c</w:t>
      </w:r>
      <w:r w:rsidRPr="00333B27">
        <w:rPr>
          <w:rFonts w:hint="eastAsia"/>
          <w:sz w:val="24"/>
          <w:szCs w:val="24"/>
        </w:rPr>
        <w:t xml:space="preserve">  </w:t>
      </w:r>
      <w:r w:rsidRPr="00333B27">
        <w:rPr>
          <w:rFonts w:hint="eastAsia"/>
          <w:sz w:val="24"/>
          <w:szCs w:val="24"/>
        </w:rPr>
        <w:t>范例</w:t>
      </w:r>
      <w:r w:rsidRPr="00333B27">
        <w:rPr>
          <w:rFonts w:hint="eastAsia"/>
          <w:sz w:val="24"/>
          <w:szCs w:val="24"/>
        </w:rPr>
        <w:t>-</w:t>
      </w:r>
      <w:r w:rsidRPr="00333B27">
        <w:rPr>
          <w:rFonts w:hint="eastAsia"/>
          <w:sz w:val="24"/>
          <w:szCs w:val="24"/>
        </w:rPr>
        <w:t>教师评估（一）</w:t>
      </w:r>
    </w:p>
    <w:p w:rsidR="00D15D65" w:rsidRPr="00333B27" w:rsidRDefault="00D15D65" w:rsidP="00D15D65">
      <w:pPr>
        <w:spacing w:after="156"/>
        <w:ind w:left="431"/>
        <w:rPr>
          <w:sz w:val="24"/>
          <w:szCs w:val="24"/>
        </w:rPr>
      </w:pPr>
      <w:r w:rsidRPr="00333B27">
        <w:rPr>
          <w:rFonts w:hint="eastAsia"/>
          <w:sz w:val="24"/>
          <w:szCs w:val="24"/>
        </w:rPr>
        <w:t>附件</w:t>
      </w:r>
      <w:r w:rsidRPr="00333B27">
        <w:rPr>
          <w:rFonts w:hint="eastAsia"/>
          <w:sz w:val="24"/>
          <w:szCs w:val="24"/>
        </w:rPr>
        <w:t>5</w:t>
      </w:r>
      <w:r w:rsidRPr="00333B27">
        <w:rPr>
          <w:sz w:val="24"/>
          <w:szCs w:val="24"/>
        </w:rPr>
        <w:t>-d</w:t>
      </w:r>
      <w:r w:rsidRPr="00333B27">
        <w:rPr>
          <w:rFonts w:hint="eastAsia"/>
          <w:sz w:val="24"/>
          <w:szCs w:val="24"/>
        </w:rPr>
        <w:t xml:space="preserve">  </w:t>
      </w:r>
      <w:r w:rsidRPr="00333B27">
        <w:rPr>
          <w:rFonts w:hint="eastAsia"/>
          <w:sz w:val="24"/>
          <w:szCs w:val="24"/>
        </w:rPr>
        <w:t>范例</w:t>
      </w:r>
      <w:r w:rsidRPr="00333B27">
        <w:rPr>
          <w:sz w:val="24"/>
          <w:szCs w:val="24"/>
        </w:rPr>
        <w:t>-</w:t>
      </w:r>
      <w:r w:rsidRPr="00333B27">
        <w:rPr>
          <w:rFonts w:hint="eastAsia"/>
          <w:sz w:val="24"/>
          <w:szCs w:val="24"/>
        </w:rPr>
        <w:t>教师评估（</w:t>
      </w:r>
      <w:r w:rsidRPr="00333B27">
        <w:rPr>
          <w:sz w:val="24"/>
          <w:szCs w:val="24"/>
        </w:rPr>
        <w:t>二</w:t>
      </w:r>
      <w:r w:rsidRPr="00333B27">
        <w:rPr>
          <w:rFonts w:hint="eastAsia"/>
          <w:sz w:val="24"/>
          <w:szCs w:val="24"/>
        </w:rPr>
        <w:t>）</w:t>
      </w:r>
    </w:p>
    <w:p w:rsidR="00D15D65" w:rsidRPr="00333B27" w:rsidRDefault="00D15D65" w:rsidP="00D15D65">
      <w:pPr>
        <w:spacing w:after="156"/>
        <w:ind w:left="431"/>
        <w:rPr>
          <w:sz w:val="24"/>
          <w:szCs w:val="24"/>
        </w:rPr>
      </w:pPr>
      <w:r w:rsidRPr="00333B27">
        <w:rPr>
          <w:rFonts w:hint="eastAsia"/>
          <w:sz w:val="24"/>
          <w:szCs w:val="24"/>
        </w:rPr>
        <w:t>附件</w:t>
      </w:r>
      <w:r w:rsidRPr="00333B27">
        <w:rPr>
          <w:sz w:val="24"/>
          <w:szCs w:val="24"/>
        </w:rPr>
        <w:t xml:space="preserve">5-e  </w:t>
      </w:r>
      <w:r w:rsidRPr="00333B27">
        <w:rPr>
          <w:rFonts w:hint="eastAsia"/>
          <w:sz w:val="24"/>
          <w:szCs w:val="24"/>
        </w:rPr>
        <w:t>范例</w:t>
      </w:r>
      <w:r w:rsidRPr="00333B27">
        <w:rPr>
          <w:rFonts w:hint="eastAsia"/>
          <w:sz w:val="24"/>
          <w:szCs w:val="24"/>
        </w:rPr>
        <w:t>-</w:t>
      </w:r>
      <w:r w:rsidRPr="00333B27">
        <w:rPr>
          <w:rFonts w:hint="eastAsia"/>
          <w:sz w:val="24"/>
          <w:szCs w:val="24"/>
        </w:rPr>
        <w:t>可能的教师专业发展讲座</w:t>
      </w:r>
    </w:p>
    <w:p w:rsidR="00D15D65" w:rsidRDefault="00D15D65" w:rsidP="00D15D65">
      <w:pPr>
        <w:widowControl/>
        <w:jc w:val="left"/>
      </w:pPr>
      <w:r w:rsidRPr="00333B27">
        <w:rPr>
          <w:sz w:val="24"/>
          <w:szCs w:val="24"/>
        </w:rPr>
        <w:br w:type="page"/>
      </w:r>
    </w:p>
    <w:p w:rsidR="00D15D65" w:rsidRDefault="00D15D65" w:rsidP="00D15D65">
      <w:pPr>
        <w:pStyle w:val="1"/>
        <w:spacing w:after="156"/>
      </w:pPr>
      <w:bookmarkStart w:id="16" w:name="_Toc300387296"/>
      <w:bookmarkStart w:id="17" w:name="_Toc432519008"/>
      <w:r>
        <w:rPr>
          <w:rFonts w:hint="eastAsia"/>
        </w:rPr>
        <w:lastRenderedPageBreak/>
        <w:t>标准</w:t>
      </w:r>
      <w:r>
        <w:t>六：</w:t>
      </w:r>
      <w:r>
        <w:rPr>
          <w:rFonts w:hint="eastAsia"/>
        </w:rPr>
        <w:t>设施资源</w:t>
      </w:r>
      <w:bookmarkEnd w:id="16"/>
      <w:bookmarkEnd w:id="17"/>
    </w:p>
    <w:p w:rsidR="00D15D65" w:rsidRPr="00333B27" w:rsidRDefault="00D15D65" w:rsidP="00D15D65">
      <w:pPr>
        <w:spacing w:after="156"/>
        <w:ind w:firstLineChars="200" w:firstLine="480"/>
        <w:rPr>
          <w:sz w:val="24"/>
          <w:szCs w:val="24"/>
        </w:rPr>
      </w:pPr>
      <w:r w:rsidRPr="00333B27">
        <w:rPr>
          <w:rFonts w:hint="eastAsia"/>
          <w:sz w:val="24"/>
          <w:szCs w:val="24"/>
        </w:rPr>
        <w:t>高品质的蒙台梭利幼儿园应提供功能完善、安全、且能够全方位支持园所使命的教学设施、场地和设备，以满足真正的蒙台梭利教育需求。</w:t>
      </w:r>
    </w:p>
    <w:p w:rsidR="00D15D65" w:rsidRPr="00333B27" w:rsidRDefault="00D15D65" w:rsidP="00D15D65">
      <w:pPr>
        <w:spacing w:after="156"/>
        <w:ind w:firstLineChars="200" w:firstLine="480"/>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高品质的蒙台梭利幼儿园其设施设备应符合以下标准：</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6.1  </w:t>
      </w:r>
      <w:r w:rsidRPr="00333B27">
        <w:rPr>
          <w:rFonts w:hint="eastAsia"/>
          <w:sz w:val="24"/>
          <w:szCs w:val="24"/>
        </w:rPr>
        <w:t>幼儿园</w:t>
      </w:r>
      <w:r w:rsidRPr="00333B27">
        <w:rPr>
          <w:sz w:val="24"/>
          <w:szCs w:val="24"/>
        </w:rPr>
        <w:t>的设施及资源当</w:t>
      </w:r>
      <w:r w:rsidRPr="00333B27">
        <w:rPr>
          <w:rFonts w:hint="eastAsia"/>
          <w:sz w:val="24"/>
          <w:szCs w:val="24"/>
        </w:rPr>
        <w:t>为园所的使命和发展提供充分支持，</w:t>
      </w:r>
      <w:r w:rsidRPr="00333B27">
        <w:rPr>
          <w:sz w:val="24"/>
          <w:szCs w:val="24"/>
        </w:rPr>
        <w:t>且应</w:t>
      </w:r>
      <w:r w:rsidRPr="00333B27">
        <w:rPr>
          <w:rFonts w:hint="eastAsia"/>
          <w:sz w:val="24"/>
          <w:szCs w:val="24"/>
        </w:rPr>
        <w:t>保养良好。</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6.2  </w:t>
      </w:r>
      <w:r w:rsidRPr="00333B27">
        <w:rPr>
          <w:rFonts w:hint="eastAsia"/>
          <w:sz w:val="24"/>
          <w:szCs w:val="24"/>
        </w:rPr>
        <w:t>幼儿园</w:t>
      </w:r>
      <w:r w:rsidRPr="00333B27">
        <w:rPr>
          <w:sz w:val="24"/>
          <w:szCs w:val="24"/>
        </w:rPr>
        <w:t>应设活动室、儿童厕所、盥洗室、保健室、办公用房；视条件不同可设音乐室、游戏室、体育厅、图书室或家长接待室等。</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6.3  </w:t>
      </w:r>
      <w:r w:rsidRPr="00333B27">
        <w:rPr>
          <w:rFonts w:hint="eastAsia"/>
          <w:sz w:val="24"/>
          <w:szCs w:val="24"/>
        </w:rPr>
        <w:t>幼儿园</w:t>
      </w:r>
      <w:r w:rsidRPr="00333B27">
        <w:rPr>
          <w:sz w:val="24"/>
          <w:szCs w:val="24"/>
        </w:rPr>
        <w:t>应具备与其规模相适应的户外活动场地，及必要的游戏活动设施；</w:t>
      </w:r>
      <w:r w:rsidRPr="00333B27">
        <w:rPr>
          <w:rFonts w:hint="eastAsia"/>
          <w:sz w:val="24"/>
          <w:szCs w:val="24"/>
        </w:rPr>
        <w:t>视</w:t>
      </w:r>
      <w:r w:rsidRPr="00333B27">
        <w:rPr>
          <w:sz w:val="24"/>
          <w:szCs w:val="24"/>
        </w:rPr>
        <w:t>条件不同可开辟沙坑、动物饲养区、种植园地等。</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6.4  </w:t>
      </w:r>
      <w:r w:rsidRPr="00333B27">
        <w:rPr>
          <w:rFonts w:hint="eastAsia"/>
          <w:sz w:val="24"/>
          <w:szCs w:val="24"/>
        </w:rPr>
        <w:t>当根据</w:t>
      </w:r>
      <w:r w:rsidRPr="00333B27">
        <w:rPr>
          <w:sz w:val="24"/>
          <w:szCs w:val="24"/>
        </w:rPr>
        <w:t>幼儿园的特点和资源，对园地进行美化和绿化。</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6.5  </w:t>
      </w:r>
      <w:r w:rsidRPr="00333B27">
        <w:rPr>
          <w:rFonts w:hint="eastAsia"/>
          <w:sz w:val="24"/>
          <w:szCs w:val="24"/>
        </w:rPr>
        <w:t>幼儿园</w:t>
      </w:r>
      <w:r w:rsidRPr="00333B27">
        <w:rPr>
          <w:sz w:val="24"/>
          <w:szCs w:val="24"/>
        </w:rPr>
        <w:t>的</w:t>
      </w:r>
      <w:r w:rsidRPr="00333B27">
        <w:rPr>
          <w:rFonts w:hint="eastAsia"/>
          <w:sz w:val="24"/>
          <w:szCs w:val="24"/>
        </w:rPr>
        <w:t>设施和用具</w:t>
      </w:r>
      <w:r w:rsidRPr="00333B27">
        <w:rPr>
          <w:sz w:val="24"/>
          <w:szCs w:val="24"/>
        </w:rPr>
        <w:t>，如桌椅、</w:t>
      </w:r>
      <w:r w:rsidRPr="00333B27">
        <w:rPr>
          <w:rFonts w:hint="eastAsia"/>
          <w:sz w:val="24"/>
          <w:szCs w:val="24"/>
        </w:rPr>
        <w:t>家具</w:t>
      </w:r>
      <w:r w:rsidRPr="00333B27">
        <w:rPr>
          <w:sz w:val="24"/>
          <w:szCs w:val="24"/>
        </w:rPr>
        <w:t>、教具架、</w:t>
      </w:r>
      <w:r w:rsidRPr="00333B27">
        <w:rPr>
          <w:rFonts w:hint="eastAsia"/>
          <w:sz w:val="24"/>
          <w:szCs w:val="24"/>
        </w:rPr>
        <w:t>玩教具</w:t>
      </w:r>
      <w:r w:rsidRPr="00333B27">
        <w:rPr>
          <w:sz w:val="24"/>
          <w:szCs w:val="24"/>
        </w:rPr>
        <w:t>、卫生用品、图书、乐器</w:t>
      </w:r>
      <w:r w:rsidRPr="00333B27">
        <w:rPr>
          <w:rFonts w:hint="eastAsia"/>
          <w:sz w:val="24"/>
          <w:szCs w:val="24"/>
        </w:rPr>
        <w:t>等</w:t>
      </w:r>
      <w:r w:rsidRPr="00333B27">
        <w:rPr>
          <w:sz w:val="24"/>
          <w:szCs w:val="24"/>
        </w:rPr>
        <w:t>，应当</w:t>
      </w:r>
      <w:r w:rsidRPr="00333B27">
        <w:rPr>
          <w:rFonts w:hint="eastAsia"/>
          <w:sz w:val="24"/>
          <w:szCs w:val="24"/>
        </w:rPr>
        <w:t>以</w:t>
      </w:r>
      <w:r w:rsidRPr="00333B27">
        <w:rPr>
          <w:sz w:val="24"/>
          <w:szCs w:val="24"/>
        </w:rPr>
        <w:t>健康、安全、适合相应年龄段</w:t>
      </w:r>
      <w:r w:rsidRPr="00333B27">
        <w:rPr>
          <w:rFonts w:hint="eastAsia"/>
          <w:sz w:val="24"/>
          <w:szCs w:val="24"/>
        </w:rPr>
        <w:t>幼儿</w:t>
      </w:r>
      <w:r w:rsidRPr="00333B27">
        <w:rPr>
          <w:sz w:val="24"/>
          <w:szCs w:val="24"/>
        </w:rPr>
        <w:t>发展特点为</w:t>
      </w:r>
      <w:r w:rsidRPr="00333B27">
        <w:rPr>
          <w:rFonts w:hint="eastAsia"/>
          <w:sz w:val="24"/>
          <w:szCs w:val="24"/>
        </w:rPr>
        <w:t>标准</w:t>
      </w:r>
      <w:r w:rsidRPr="00333B27">
        <w:rPr>
          <w:sz w:val="24"/>
          <w:szCs w:val="24"/>
        </w:rPr>
        <w:t>，</w:t>
      </w:r>
      <w:r w:rsidRPr="00333B27">
        <w:rPr>
          <w:rFonts w:hint="eastAsia"/>
          <w:sz w:val="24"/>
          <w:szCs w:val="24"/>
        </w:rPr>
        <w:t>为</w:t>
      </w:r>
      <w:r w:rsidRPr="00333B27">
        <w:rPr>
          <w:sz w:val="24"/>
          <w:szCs w:val="24"/>
        </w:rPr>
        <w:t>儿童创建</w:t>
      </w:r>
      <w:r w:rsidRPr="00333B27">
        <w:rPr>
          <w:rFonts w:hint="eastAsia"/>
          <w:sz w:val="24"/>
          <w:szCs w:val="24"/>
        </w:rPr>
        <w:t>安全</w:t>
      </w:r>
      <w:r w:rsidRPr="00333B27">
        <w:rPr>
          <w:sz w:val="24"/>
          <w:szCs w:val="24"/>
        </w:rPr>
        <w:t>、卫生、有教育意义的学习环境。</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6.6  </w:t>
      </w:r>
      <w:r w:rsidRPr="00333B27">
        <w:rPr>
          <w:rFonts w:hint="eastAsia"/>
          <w:sz w:val="24"/>
          <w:szCs w:val="24"/>
        </w:rPr>
        <w:t>幼儿园</w:t>
      </w:r>
      <w:r w:rsidRPr="00333B27">
        <w:rPr>
          <w:sz w:val="24"/>
          <w:szCs w:val="24"/>
        </w:rPr>
        <w:t>建筑规划面积定额、建筑设计要求</w:t>
      </w:r>
      <w:r w:rsidRPr="00333B27">
        <w:rPr>
          <w:rFonts w:hint="eastAsia"/>
          <w:sz w:val="24"/>
          <w:szCs w:val="24"/>
        </w:rPr>
        <w:t>等</w:t>
      </w:r>
      <w:r w:rsidRPr="00333B27">
        <w:rPr>
          <w:sz w:val="24"/>
          <w:szCs w:val="24"/>
        </w:rPr>
        <w:t>，应当参照</w:t>
      </w:r>
      <w:r w:rsidRPr="00333B27">
        <w:rPr>
          <w:rFonts w:hint="eastAsia"/>
          <w:sz w:val="24"/>
          <w:szCs w:val="24"/>
        </w:rPr>
        <w:t>国家</w:t>
      </w:r>
      <w:r w:rsidRPr="00333B27">
        <w:rPr>
          <w:sz w:val="24"/>
          <w:szCs w:val="24"/>
        </w:rPr>
        <w:t>有关部门的规定执行。</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6.7  </w:t>
      </w:r>
      <w:r w:rsidRPr="00333B27">
        <w:rPr>
          <w:rFonts w:hint="eastAsia"/>
          <w:sz w:val="24"/>
          <w:szCs w:val="24"/>
        </w:rPr>
        <w:t>被认证的蒙台梭利幼儿园应提供功能完善、安全、且能够全方位支持儿童发展需要的教具。被认证的蒙台梭利幼儿园应运用中国教育学会及其授权机构认定的蒙台梭利教具。</w:t>
      </w:r>
    </w:p>
    <w:p w:rsidR="00D15D65" w:rsidRPr="00333B27" w:rsidRDefault="00D15D65" w:rsidP="00D15D65">
      <w:pPr>
        <w:ind w:leftChars="472" w:left="1639" w:hangingChars="270" w:hanging="648"/>
        <w:rPr>
          <w:sz w:val="24"/>
          <w:szCs w:val="24"/>
        </w:rPr>
      </w:pPr>
      <w:r w:rsidRPr="00333B27">
        <w:rPr>
          <w:sz w:val="24"/>
          <w:szCs w:val="24"/>
        </w:rPr>
        <w:t xml:space="preserve">6.7.1  </w:t>
      </w:r>
      <w:r w:rsidRPr="00333B27">
        <w:rPr>
          <w:rFonts w:hint="eastAsia"/>
          <w:sz w:val="24"/>
          <w:szCs w:val="24"/>
        </w:rPr>
        <w:t>了解蒙台梭利教具的功能意义。蒙台梭利根据儿童对不同的感官刺激存在不同敏感期的原理，将感官训练细分为触觉、视觉、听觉等的训练，每种训练单独进行，并创制了一套教具。因此标准化教具的选择和配备，应当基于对蒙台梭利教具功能意义的充分把握。</w:t>
      </w:r>
    </w:p>
    <w:p w:rsidR="00D15D65" w:rsidRPr="00333B27" w:rsidRDefault="00D15D65" w:rsidP="00D15D65">
      <w:pPr>
        <w:ind w:leftChars="472" w:left="1639" w:hangingChars="270" w:hanging="648"/>
        <w:rPr>
          <w:sz w:val="24"/>
          <w:szCs w:val="24"/>
        </w:rPr>
      </w:pPr>
      <w:r w:rsidRPr="00333B27">
        <w:rPr>
          <w:rFonts w:hint="eastAsia"/>
          <w:sz w:val="24"/>
          <w:szCs w:val="24"/>
        </w:rPr>
        <w:t xml:space="preserve">6.7.2  </w:t>
      </w:r>
      <w:r w:rsidRPr="00333B27">
        <w:rPr>
          <w:rFonts w:hint="eastAsia"/>
          <w:sz w:val="24"/>
          <w:szCs w:val="24"/>
        </w:rPr>
        <w:t>保证蒙台梭利教具的系列化。蒙台梭利教育认为，儿童个体有自身的发展节律，教育要与儿童发展的敏感期吻合。整套感官训练教具根据物体的外形特征</w:t>
      </w:r>
      <w:r w:rsidRPr="00333B27">
        <w:rPr>
          <w:rFonts w:hint="eastAsia"/>
          <w:sz w:val="24"/>
          <w:szCs w:val="24"/>
        </w:rPr>
        <w:t>(</w:t>
      </w:r>
      <w:r w:rsidRPr="00333B27">
        <w:rPr>
          <w:rFonts w:hint="eastAsia"/>
          <w:sz w:val="24"/>
          <w:szCs w:val="24"/>
        </w:rPr>
        <w:t>形状、颜色、大小、声音等</w:t>
      </w:r>
      <w:r w:rsidRPr="00333B27">
        <w:rPr>
          <w:rFonts w:hint="eastAsia"/>
          <w:sz w:val="24"/>
          <w:szCs w:val="24"/>
        </w:rPr>
        <w:t>)</w:t>
      </w:r>
      <w:r w:rsidRPr="00333B27">
        <w:rPr>
          <w:rFonts w:hint="eastAsia"/>
          <w:sz w:val="24"/>
          <w:szCs w:val="24"/>
        </w:rPr>
        <w:t>提供有等级的顺序的系统刺激，以引起儿童的自由反应和自导学习。因此标准化蒙台梭利教具的配置应当符合和体现系列化和完整性。</w:t>
      </w:r>
    </w:p>
    <w:p w:rsidR="00D15D65" w:rsidRPr="00333B27" w:rsidRDefault="00D15D65" w:rsidP="00D15D65">
      <w:pPr>
        <w:ind w:leftChars="472" w:left="1639" w:hangingChars="270" w:hanging="648"/>
        <w:rPr>
          <w:sz w:val="24"/>
          <w:szCs w:val="24"/>
        </w:rPr>
      </w:pPr>
      <w:r w:rsidRPr="00333B27">
        <w:rPr>
          <w:rFonts w:hint="eastAsia"/>
          <w:sz w:val="24"/>
          <w:szCs w:val="24"/>
        </w:rPr>
        <w:t xml:space="preserve">6.7.3  </w:t>
      </w:r>
      <w:r w:rsidRPr="00333B27">
        <w:rPr>
          <w:rFonts w:hint="eastAsia"/>
          <w:sz w:val="24"/>
          <w:szCs w:val="24"/>
        </w:rPr>
        <w:t>遵循蒙台梭利教具的使用原则。蒙台梭利教具能控制错误，支持儿童根据自己的意愿和进度选择教具，并自行操作，借以激发儿童的内在动机，促进儿童自我教育。因此，标准化蒙台梭利教具的使用须遵循基本的原则：给儿童以活动的自由，成人尽量不予干涉，让儿童各人根据自己的意愿和进度选择</w:t>
      </w:r>
      <w:r w:rsidRPr="00333B27">
        <w:rPr>
          <w:rFonts w:hint="eastAsia"/>
          <w:sz w:val="24"/>
          <w:szCs w:val="24"/>
        </w:rPr>
        <w:t>(</w:t>
      </w:r>
      <w:r w:rsidRPr="00333B27">
        <w:rPr>
          <w:rFonts w:hint="eastAsia"/>
          <w:sz w:val="24"/>
          <w:szCs w:val="24"/>
        </w:rPr>
        <w:t>按等级顺序排列的</w:t>
      </w:r>
      <w:r w:rsidRPr="00333B27">
        <w:rPr>
          <w:rFonts w:hint="eastAsia"/>
          <w:sz w:val="24"/>
          <w:szCs w:val="24"/>
        </w:rPr>
        <w:t>)</w:t>
      </w:r>
      <w:r w:rsidRPr="00333B27">
        <w:rPr>
          <w:rFonts w:hint="eastAsia"/>
          <w:sz w:val="24"/>
          <w:szCs w:val="24"/>
        </w:rPr>
        <w:t>教具，并自行操作。</w:t>
      </w:r>
    </w:p>
    <w:p w:rsidR="00D15D65" w:rsidRPr="00333B27" w:rsidRDefault="00D15D65" w:rsidP="00D15D65">
      <w:pPr>
        <w:spacing w:after="156"/>
        <w:ind w:left="431"/>
        <w:rPr>
          <w:sz w:val="24"/>
          <w:szCs w:val="24"/>
        </w:rPr>
      </w:pPr>
    </w:p>
    <w:p w:rsidR="00D15D65" w:rsidRPr="00333B27" w:rsidRDefault="00D15D65" w:rsidP="00D15D65">
      <w:pPr>
        <w:spacing w:after="156"/>
        <w:ind w:left="431"/>
        <w:rPr>
          <w:sz w:val="24"/>
          <w:szCs w:val="24"/>
        </w:rPr>
      </w:pPr>
      <w:r w:rsidRPr="00333B27">
        <w:rPr>
          <w:rFonts w:hint="eastAsia"/>
          <w:sz w:val="24"/>
          <w:szCs w:val="24"/>
        </w:rPr>
        <w:lastRenderedPageBreak/>
        <w:t>园所需提交下列文件以证实符合相应标准</w:t>
      </w:r>
      <w:r w:rsidRPr="00333B27">
        <w:rPr>
          <w:sz w:val="24"/>
          <w:szCs w:val="24"/>
        </w:rPr>
        <w:t>：</w:t>
      </w:r>
    </w:p>
    <w:p w:rsidR="00D15D65" w:rsidRPr="00333B27" w:rsidRDefault="00D15D65" w:rsidP="00D15D65">
      <w:pPr>
        <w:pStyle w:val="a9"/>
        <w:numPr>
          <w:ilvl w:val="0"/>
          <w:numId w:val="26"/>
        </w:numPr>
        <w:spacing w:after="156"/>
        <w:ind w:firstLineChars="0"/>
        <w:rPr>
          <w:sz w:val="24"/>
          <w:szCs w:val="24"/>
        </w:rPr>
      </w:pPr>
      <w:r w:rsidRPr="00333B27">
        <w:rPr>
          <w:rFonts w:hint="eastAsia"/>
          <w:sz w:val="24"/>
          <w:szCs w:val="24"/>
        </w:rPr>
        <w:t>能够证明幼儿园基础设施符合当地相关教育部门要求的材料</w:t>
      </w:r>
    </w:p>
    <w:p w:rsidR="00D15D65" w:rsidRPr="00333B27" w:rsidRDefault="00D15D65" w:rsidP="00D15D65">
      <w:pPr>
        <w:pStyle w:val="a9"/>
        <w:numPr>
          <w:ilvl w:val="0"/>
          <w:numId w:val="26"/>
        </w:numPr>
        <w:spacing w:after="156"/>
        <w:ind w:firstLineChars="0"/>
        <w:rPr>
          <w:sz w:val="24"/>
          <w:szCs w:val="24"/>
        </w:rPr>
      </w:pPr>
      <w:r w:rsidRPr="00333B27">
        <w:rPr>
          <w:rFonts w:hint="eastAsia"/>
          <w:sz w:val="24"/>
          <w:szCs w:val="24"/>
        </w:rPr>
        <w:t>能够证明幼儿园蒙台梭利标准教具符合规范的材料</w:t>
      </w:r>
    </w:p>
    <w:p w:rsidR="00D15D65" w:rsidRPr="00333B27" w:rsidRDefault="00D15D65" w:rsidP="00D15D65">
      <w:pPr>
        <w:spacing w:after="156"/>
        <w:ind w:left="431"/>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能够</w:t>
      </w:r>
      <w:r w:rsidRPr="00333B27">
        <w:rPr>
          <w:sz w:val="24"/>
          <w:szCs w:val="24"/>
        </w:rPr>
        <w:t>证明符合此项标准的</w:t>
      </w:r>
      <w:r w:rsidRPr="00333B27">
        <w:rPr>
          <w:rFonts w:hint="eastAsia"/>
          <w:sz w:val="24"/>
          <w:szCs w:val="24"/>
        </w:rPr>
        <w:t>范例</w:t>
      </w:r>
      <w:r w:rsidRPr="00333B27">
        <w:rPr>
          <w:sz w:val="24"/>
          <w:szCs w:val="24"/>
        </w:rPr>
        <w:t>文件：</w:t>
      </w:r>
    </w:p>
    <w:p w:rsidR="00D15D65" w:rsidRDefault="00D15D65" w:rsidP="00D15D65">
      <w:pPr>
        <w:spacing w:after="156"/>
        <w:ind w:left="431"/>
      </w:pPr>
      <w:r w:rsidRPr="00333B27">
        <w:rPr>
          <w:rFonts w:hint="eastAsia"/>
          <w:sz w:val="24"/>
          <w:szCs w:val="24"/>
        </w:rPr>
        <w:t>附件</w:t>
      </w:r>
      <w:r w:rsidRPr="00333B27">
        <w:rPr>
          <w:rFonts w:hint="eastAsia"/>
          <w:sz w:val="24"/>
          <w:szCs w:val="24"/>
        </w:rPr>
        <w:t>6</w:t>
      </w:r>
      <w:r w:rsidRPr="00333B27">
        <w:rPr>
          <w:sz w:val="24"/>
          <w:szCs w:val="24"/>
        </w:rPr>
        <w:t>-a</w:t>
      </w:r>
      <w:r w:rsidRPr="00333B27">
        <w:rPr>
          <w:rFonts w:hint="eastAsia"/>
          <w:sz w:val="24"/>
          <w:szCs w:val="24"/>
        </w:rPr>
        <w:t xml:space="preserve">  </w:t>
      </w:r>
      <w:r w:rsidRPr="00333B27">
        <w:rPr>
          <w:rFonts w:hint="eastAsia"/>
          <w:sz w:val="24"/>
          <w:szCs w:val="24"/>
        </w:rPr>
        <w:t>参考阅读</w:t>
      </w:r>
      <w:r w:rsidRPr="00333B27">
        <w:rPr>
          <w:rFonts w:hint="eastAsia"/>
          <w:sz w:val="24"/>
          <w:szCs w:val="24"/>
        </w:rPr>
        <w:t>-</w:t>
      </w:r>
      <w:r w:rsidRPr="00333B27">
        <w:rPr>
          <w:rFonts w:hint="eastAsia"/>
          <w:sz w:val="24"/>
          <w:szCs w:val="24"/>
        </w:rPr>
        <w:t>地方规范文件摘要</w:t>
      </w:r>
      <w:r>
        <w:br w:type="page"/>
      </w:r>
    </w:p>
    <w:p w:rsidR="00D15D65" w:rsidRDefault="00D15D65" w:rsidP="00D15D65">
      <w:pPr>
        <w:pStyle w:val="1"/>
        <w:spacing w:after="156"/>
      </w:pPr>
      <w:bookmarkStart w:id="18" w:name="_Toc300387297"/>
      <w:bookmarkStart w:id="19" w:name="_Toc432519009"/>
      <w:r>
        <w:rPr>
          <w:rFonts w:hint="eastAsia"/>
        </w:rPr>
        <w:lastRenderedPageBreak/>
        <w:t>标准七：财务</w:t>
      </w:r>
      <w:bookmarkEnd w:id="18"/>
      <w:bookmarkEnd w:id="19"/>
    </w:p>
    <w:p w:rsidR="00D15D65" w:rsidRPr="00333B27" w:rsidRDefault="00D15D65" w:rsidP="00D15D65">
      <w:pPr>
        <w:spacing w:after="156"/>
        <w:ind w:left="431"/>
        <w:rPr>
          <w:sz w:val="24"/>
          <w:szCs w:val="24"/>
        </w:rPr>
      </w:pPr>
      <w:r w:rsidRPr="00333B27">
        <w:rPr>
          <w:rFonts w:hint="eastAsia"/>
          <w:sz w:val="24"/>
          <w:szCs w:val="24"/>
        </w:rPr>
        <w:t>高品质的蒙台梭利幼儿园应有充足的财务资源和谨慎管理的财务体制，以支持学校的使命</w:t>
      </w:r>
      <w:proofErr w:type="gramStart"/>
      <w:r w:rsidRPr="00333B27">
        <w:rPr>
          <w:rFonts w:hint="eastAsia"/>
          <w:sz w:val="24"/>
          <w:szCs w:val="24"/>
        </w:rPr>
        <w:t>和愿景</w:t>
      </w:r>
      <w:proofErr w:type="gramEnd"/>
      <w:r w:rsidRPr="00333B27">
        <w:rPr>
          <w:rFonts w:hint="eastAsia"/>
          <w:sz w:val="24"/>
          <w:szCs w:val="24"/>
        </w:rPr>
        <w:t>。</w:t>
      </w:r>
    </w:p>
    <w:p w:rsidR="00D15D65" w:rsidRPr="00333B27" w:rsidRDefault="00D15D65" w:rsidP="00D15D65">
      <w:pPr>
        <w:spacing w:after="156"/>
        <w:ind w:left="431"/>
        <w:rPr>
          <w:sz w:val="24"/>
          <w:szCs w:val="24"/>
        </w:rPr>
      </w:pPr>
    </w:p>
    <w:p w:rsidR="00D15D65" w:rsidRPr="00333B27" w:rsidRDefault="00D15D65" w:rsidP="00D15D65">
      <w:pPr>
        <w:spacing w:after="156"/>
        <w:ind w:left="431"/>
        <w:rPr>
          <w:sz w:val="24"/>
          <w:szCs w:val="24"/>
        </w:rPr>
      </w:pPr>
      <w:r w:rsidRPr="00333B27">
        <w:rPr>
          <w:rFonts w:hint="eastAsia"/>
          <w:sz w:val="24"/>
          <w:szCs w:val="24"/>
        </w:rPr>
        <w:t>高品质的蒙台梭利幼儿园应达到以下标准：</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7.1  </w:t>
      </w:r>
      <w:r w:rsidRPr="00333B27">
        <w:rPr>
          <w:rFonts w:hint="eastAsia"/>
          <w:sz w:val="24"/>
          <w:szCs w:val="24"/>
        </w:rPr>
        <w:t>有充足的财政资源和完善的管理，以支持园所</w:t>
      </w:r>
      <w:proofErr w:type="gramStart"/>
      <w:r w:rsidRPr="00333B27">
        <w:rPr>
          <w:rFonts w:hint="eastAsia"/>
          <w:sz w:val="24"/>
          <w:szCs w:val="24"/>
        </w:rPr>
        <w:t>的愿景和</w:t>
      </w:r>
      <w:proofErr w:type="gramEnd"/>
      <w:r w:rsidRPr="00333B27">
        <w:rPr>
          <w:rFonts w:hint="eastAsia"/>
          <w:sz w:val="24"/>
          <w:szCs w:val="24"/>
        </w:rPr>
        <w:t>使命</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7.2  </w:t>
      </w:r>
      <w:r w:rsidRPr="00333B27">
        <w:rPr>
          <w:rFonts w:hint="eastAsia"/>
          <w:sz w:val="24"/>
          <w:szCs w:val="24"/>
        </w:rPr>
        <w:t>确保符合国家及地方法律法规的要求</w:t>
      </w:r>
    </w:p>
    <w:p w:rsidR="00D15D65" w:rsidRPr="00333B27" w:rsidRDefault="00D15D65" w:rsidP="00D15D65">
      <w:pPr>
        <w:spacing w:after="156"/>
        <w:ind w:leftChars="202" w:left="1072" w:hangingChars="270" w:hanging="648"/>
        <w:rPr>
          <w:sz w:val="24"/>
          <w:szCs w:val="24"/>
        </w:rPr>
      </w:pPr>
      <w:r w:rsidRPr="00333B27">
        <w:rPr>
          <w:sz w:val="24"/>
          <w:szCs w:val="24"/>
        </w:rPr>
        <w:t xml:space="preserve">7.3  </w:t>
      </w:r>
      <w:r w:rsidRPr="00333B27">
        <w:rPr>
          <w:rFonts w:hint="eastAsia"/>
          <w:sz w:val="24"/>
          <w:szCs w:val="24"/>
        </w:rPr>
        <w:t>执行</w:t>
      </w:r>
      <w:r w:rsidRPr="00333B27">
        <w:rPr>
          <w:sz w:val="24"/>
          <w:szCs w:val="24"/>
        </w:rPr>
        <w:t>真实有效的财务计划、管理和流程，</w:t>
      </w:r>
      <w:r w:rsidRPr="00333B27">
        <w:rPr>
          <w:rFonts w:hint="eastAsia"/>
          <w:sz w:val="24"/>
          <w:szCs w:val="24"/>
        </w:rPr>
        <w:t>包括</w:t>
      </w:r>
      <w:r w:rsidRPr="00333B27">
        <w:rPr>
          <w:sz w:val="24"/>
          <w:szCs w:val="24"/>
        </w:rPr>
        <w:t>年度运营预算、</w:t>
      </w:r>
      <w:r w:rsidRPr="00333B27">
        <w:rPr>
          <w:rFonts w:hint="eastAsia"/>
          <w:sz w:val="24"/>
          <w:szCs w:val="24"/>
        </w:rPr>
        <w:t>恰当</w:t>
      </w:r>
      <w:r w:rsidRPr="00333B27">
        <w:rPr>
          <w:sz w:val="24"/>
          <w:szCs w:val="24"/>
        </w:rPr>
        <w:t>的运营</w:t>
      </w:r>
      <w:r w:rsidRPr="00333B27">
        <w:rPr>
          <w:rFonts w:hint="eastAsia"/>
          <w:sz w:val="24"/>
          <w:szCs w:val="24"/>
        </w:rPr>
        <w:t>监督</w:t>
      </w:r>
      <w:r w:rsidRPr="00333B27">
        <w:rPr>
          <w:sz w:val="24"/>
          <w:szCs w:val="24"/>
        </w:rPr>
        <w:t>制度、定期汇报</w:t>
      </w:r>
      <w:r w:rsidRPr="00333B27">
        <w:rPr>
          <w:rFonts w:hint="eastAsia"/>
          <w:sz w:val="24"/>
          <w:szCs w:val="24"/>
        </w:rPr>
        <w:t>目前</w:t>
      </w:r>
      <w:r w:rsidRPr="00333B27">
        <w:rPr>
          <w:sz w:val="24"/>
          <w:szCs w:val="24"/>
        </w:rPr>
        <w:t>的年度财务情况、定期准备财务说明</w:t>
      </w:r>
    </w:p>
    <w:p w:rsidR="00D15D65" w:rsidRPr="00333B27" w:rsidRDefault="00D15D65" w:rsidP="00D15D65">
      <w:pPr>
        <w:spacing w:after="156"/>
        <w:ind w:leftChars="202" w:left="1072" w:hangingChars="270" w:hanging="648"/>
        <w:rPr>
          <w:sz w:val="24"/>
          <w:szCs w:val="24"/>
        </w:rPr>
      </w:pPr>
      <w:r w:rsidRPr="00333B27">
        <w:rPr>
          <w:sz w:val="24"/>
          <w:szCs w:val="24"/>
        </w:rPr>
        <w:t xml:space="preserve">7.4  </w:t>
      </w:r>
      <w:r w:rsidRPr="00333B27">
        <w:rPr>
          <w:rFonts w:hint="eastAsia"/>
          <w:sz w:val="24"/>
          <w:szCs w:val="24"/>
        </w:rPr>
        <w:t>明确制定</w:t>
      </w:r>
      <w:r w:rsidRPr="00333B27">
        <w:rPr>
          <w:sz w:val="24"/>
          <w:szCs w:val="24"/>
        </w:rPr>
        <w:t>、公布家长的财务责任</w:t>
      </w:r>
    </w:p>
    <w:p w:rsidR="00D15D65" w:rsidRPr="00333B27" w:rsidRDefault="00D15D65" w:rsidP="00D15D65">
      <w:pPr>
        <w:spacing w:after="156"/>
        <w:ind w:leftChars="202" w:left="1072" w:hangingChars="270" w:hanging="648"/>
        <w:rPr>
          <w:sz w:val="24"/>
          <w:szCs w:val="24"/>
        </w:rPr>
      </w:pPr>
      <w:r w:rsidRPr="00333B27">
        <w:rPr>
          <w:sz w:val="24"/>
          <w:szCs w:val="24"/>
        </w:rPr>
        <w:t xml:space="preserve">7.5  </w:t>
      </w:r>
      <w:r w:rsidRPr="00333B27">
        <w:rPr>
          <w:rFonts w:hint="eastAsia"/>
          <w:sz w:val="24"/>
          <w:szCs w:val="24"/>
        </w:rPr>
        <w:t>确保</w:t>
      </w:r>
      <w:r w:rsidRPr="00333B27">
        <w:rPr>
          <w:sz w:val="24"/>
          <w:szCs w:val="24"/>
        </w:rPr>
        <w:t>幼儿园长期可持续发展的财务</w:t>
      </w:r>
      <w:r w:rsidRPr="00333B27">
        <w:rPr>
          <w:rFonts w:hint="eastAsia"/>
          <w:sz w:val="24"/>
          <w:szCs w:val="24"/>
        </w:rPr>
        <w:t>保障</w:t>
      </w:r>
    </w:p>
    <w:p w:rsidR="00D15D65" w:rsidRPr="00333B27" w:rsidRDefault="00D15D65" w:rsidP="00D15D65">
      <w:pPr>
        <w:spacing w:after="156"/>
        <w:ind w:left="431"/>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园所需提交下列文件以证实符合相应标准</w:t>
      </w:r>
      <w:r w:rsidRPr="00333B27">
        <w:rPr>
          <w:sz w:val="24"/>
          <w:szCs w:val="24"/>
        </w:rPr>
        <w:t>：</w:t>
      </w:r>
    </w:p>
    <w:p w:rsidR="00D15D65" w:rsidRPr="00333B27" w:rsidRDefault="00D15D65" w:rsidP="00D15D65">
      <w:pPr>
        <w:pStyle w:val="a9"/>
        <w:numPr>
          <w:ilvl w:val="0"/>
          <w:numId w:val="21"/>
        </w:numPr>
        <w:spacing w:after="156"/>
        <w:ind w:firstLineChars="0"/>
        <w:rPr>
          <w:sz w:val="24"/>
          <w:szCs w:val="24"/>
        </w:rPr>
      </w:pPr>
      <w:r w:rsidRPr="00333B27">
        <w:rPr>
          <w:rFonts w:hint="eastAsia"/>
          <w:sz w:val="24"/>
          <w:szCs w:val="24"/>
        </w:rPr>
        <w:t>幼儿园财务说明</w:t>
      </w:r>
      <w:r w:rsidRPr="00333B27">
        <w:rPr>
          <w:rStyle w:val="ab"/>
          <w:sz w:val="24"/>
          <w:szCs w:val="24"/>
        </w:rPr>
        <w:footnoteReference w:id="12"/>
      </w:r>
    </w:p>
    <w:p w:rsidR="00D15D65" w:rsidRPr="00333B27" w:rsidRDefault="00D15D65" w:rsidP="00D15D65">
      <w:pPr>
        <w:pStyle w:val="a9"/>
        <w:numPr>
          <w:ilvl w:val="0"/>
          <w:numId w:val="21"/>
        </w:numPr>
        <w:spacing w:after="156"/>
        <w:ind w:firstLineChars="0"/>
        <w:rPr>
          <w:sz w:val="24"/>
          <w:szCs w:val="24"/>
        </w:rPr>
      </w:pPr>
      <w:r w:rsidRPr="00333B27">
        <w:rPr>
          <w:rFonts w:hint="eastAsia"/>
          <w:sz w:val="24"/>
          <w:szCs w:val="24"/>
        </w:rPr>
        <w:t>其他可证明幼儿园财务管理及资源的材料，</w:t>
      </w:r>
      <w:r w:rsidRPr="00333B27">
        <w:rPr>
          <w:sz w:val="24"/>
          <w:szCs w:val="24"/>
        </w:rPr>
        <w:t>包括年度运营预算和定期财务报表</w:t>
      </w:r>
    </w:p>
    <w:p w:rsidR="00D15D65" w:rsidRPr="00333B27" w:rsidRDefault="00D15D65" w:rsidP="00D15D65">
      <w:pPr>
        <w:spacing w:after="156"/>
        <w:ind w:left="431"/>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能够</w:t>
      </w:r>
      <w:r w:rsidRPr="00333B27">
        <w:rPr>
          <w:sz w:val="24"/>
          <w:szCs w:val="24"/>
        </w:rPr>
        <w:t>证明符合此项标准的</w:t>
      </w:r>
      <w:r w:rsidRPr="00333B27">
        <w:rPr>
          <w:rFonts w:hint="eastAsia"/>
          <w:sz w:val="24"/>
          <w:szCs w:val="24"/>
        </w:rPr>
        <w:t>范例</w:t>
      </w:r>
      <w:r w:rsidRPr="00333B27">
        <w:rPr>
          <w:sz w:val="24"/>
          <w:szCs w:val="24"/>
        </w:rPr>
        <w:t>文件：</w:t>
      </w:r>
    </w:p>
    <w:p w:rsidR="00D15D65" w:rsidRPr="00333B27" w:rsidRDefault="00D15D65" w:rsidP="00D15D65">
      <w:pPr>
        <w:spacing w:after="156"/>
        <w:ind w:left="431"/>
        <w:rPr>
          <w:sz w:val="24"/>
          <w:szCs w:val="24"/>
        </w:rPr>
      </w:pPr>
      <w:r w:rsidRPr="00333B27">
        <w:rPr>
          <w:rFonts w:hint="eastAsia"/>
          <w:sz w:val="24"/>
          <w:szCs w:val="24"/>
        </w:rPr>
        <w:t>附件</w:t>
      </w:r>
      <w:r w:rsidRPr="00333B27">
        <w:rPr>
          <w:rFonts w:hint="eastAsia"/>
          <w:sz w:val="24"/>
          <w:szCs w:val="24"/>
        </w:rPr>
        <w:t>7</w:t>
      </w:r>
      <w:r w:rsidRPr="00333B27">
        <w:rPr>
          <w:sz w:val="24"/>
          <w:szCs w:val="24"/>
        </w:rPr>
        <w:t>-a</w:t>
      </w:r>
      <w:r w:rsidRPr="00333B27">
        <w:rPr>
          <w:rFonts w:hint="eastAsia"/>
          <w:sz w:val="24"/>
          <w:szCs w:val="24"/>
        </w:rPr>
        <w:t xml:space="preserve">  </w:t>
      </w:r>
      <w:r w:rsidRPr="00333B27">
        <w:rPr>
          <w:rFonts w:hint="eastAsia"/>
          <w:sz w:val="24"/>
          <w:szCs w:val="24"/>
        </w:rPr>
        <w:t>范例</w:t>
      </w:r>
      <w:r w:rsidRPr="00333B27">
        <w:rPr>
          <w:sz w:val="24"/>
          <w:szCs w:val="24"/>
        </w:rPr>
        <w:t>-</w:t>
      </w:r>
      <w:r w:rsidRPr="00333B27">
        <w:rPr>
          <w:rFonts w:hint="eastAsia"/>
          <w:sz w:val="24"/>
          <w:szCs w:val="24"/>
        </w:rPr>
        <w:t>儿童入学协议（一）</w:t>
      </w:r>
    </w:p>
    <w:p w:rsidR="00D15D65" w:rsidRPr="00333B27" w:rsidRDefault="00D15D65" w:rsidP="00D15D65">
      <w:pPr>
        <w:spacing w:after="156"/>
        <w:ind w:left="431"/>
        <w:rPr>
          <w:sz w:val="24"/>
          <w:szCs w:val="24"/>
        </w:rPr>
      </w:pPr>
      <w:r w:rsidRPr="00333B27">
        <w:rPr>
          <w:rFonts w:hint="eastAsia"/>
          <w:sz w:val="24"/>
          <w:szCs w:val="24"/>
        </w:rPr>
        <w:t>附件</w:t>
      </w:r>
      <w:r w:rsidRPr="00333B27">
        <w:rPr>
          <w:rFonts w:hint="eastAsia"/>
          <w:sz w:val="24"/>
          <w:szCs w:val="24"/>
        </w:rPr>
        <w:t>7</w:t>
      </w:r>
      <w:r w:rsidRPr="00333B27">
        <w:rPr>
          <w:sz w:val="24"/>
          <w:szCs w:val="24"/>
        </w:rPr>
        <w:t>-b</w:t>
      </w:r>
      <w:r w:rsidRPr="00333B27">
        <w:rPr>
          <w:rFonts w:hint="eastAsia"/>
          <w:sz w:val="24"/>
          <w:szCs w:val="24"/>
        </w:rPr>
        <w:t xml:space="preserve">  </w:t>
      </w:r>
      <w:r w:rsidRPr="00333B27">
        <w:rPr>
          <w:rFonts w:hint="eastAsia"/>
          <w:sz w:val="24"/>
          <w:szCs w:val="24"/>
        </w:rPr>
        <w:t>范例</w:t>
      </w:r>
      <w:r w:rsidRPr="00333B27">
        <w:rPr>
          <w:sz w:val="24"/>
          <w:szCs w:val="24"/>
        </w:rPr>
        <w:t>-</w:t>
      </w:r>
      <w:r w:rsidRPr="00333B27">
        <w:rPr>
          <w:rFonts w:hint="eastAsia"/>
          <w:sz w:val="24"/>
          <w:szCs w:val="24"/>
        </w:rPr>
        <w:t>儿童入学协议（二）</w:t>
      </w:r>
    </w:p>
    <w:p w:rsidR="00D15D65" w:rsidRDefault="00D15D65" w:rsidP="00D15D65">
      <w:pPr>
        <w:spacing w:after="156"/>
        <w:ind w:left="431"/>
      </w:pPr>
      <w:r>
        <w:br w:type="page"/>
      </w:r>
    </w:p>
    <w:p w:rsidR="00D15D65" w:rsidRDefault="00D15D65" w:rsidP="00D15D65">
      <w:pPr>
        <w:pStyle w:val="1"/>
        <w:spacing w:after="156"/>
      </w:pPr>
      <w:bookmarkStart w:id="20" w:name="_Toc300387298"/>
      <w:bookmarkStart w:id="21" w:name="_Toc432519010"/>
      <w:r>
        <w:rPr>
          <w:rFonts w:hint="eastAsia"/>
        </w:rPr>
        <w:lastRenderedPageBreak/>
        <w:t>标准八：运营管理和辅助系统</w:t>
      </w:r>
      <w:bookmarkEnd w:id="20"/>
      <w:bookmarkEnd w:id="21"/>
    </w:p>
    <w:p w:rsidR="00D15D65" w:rsidRPr="00333B27" w:rsidRDefault="00D15D65" w:rsidP="00D15D65">
      <w:pPr>
        <w:spacing w:after="156"/>
        <w:ind w:firstLineChars="205" w:firstLine="492"/>
        <w:rPr>
          <w:sz w:val="24"/>
          <w:szCs w:val="24"/>
        </w:rPr>
      </w:pPr>
      <w:r w:rsidRPr="00333B27">
        <w:rPr>
          <w:rFonts w:hint="eastAsia"/>
          <w:sz w:val="24"/>
          <w:szCs w:val="24"/>
        </w:rPr>
        <w:t>高品质的蒙台梭利幼儿园应拥有能够支持园所使命</w:t>
      </w:r>
      <w:proofErr w:type="gramStart"/>
      <w:r w:rsidRPr="00333B27">
        <w:rPr>
          <w:rFonts w:hint="eastAsia"/>
          <w:sz w:val="24"/>
          <w:szCs w:val="24"/>
        </w:rPr>
        <w:t>和愿景</w:t>
      </w:r>
      <w:proofErr w:type="gramEnd"/>
      <w:r w:rsidRPr="00333B27">
        <w:rPr>
          <w:rFonts w:hint="eastAsia"/>
          <w:sz w:val="24"/>
          <w:szCs w:val="24"/>
        </w:rPr>
        <w:t>的资源及服务；包括记录及存档、行政与后勤支持、卫生与健康管理等。同时，在条件允许的情况下，应当充分为有特殊需求的儿童提供恰当的辅助和支持</w:t>
      </w:r>
      <w:r w:rsidRPr="00333B27">
        <w:rPr>
          <w:rStyle w:val="ab"/>
          <w:sz w:val="24"/>
          <w:szCs w:val="24"/>
        </w:rPr>
        <w:footnoteReference w:id="13"/>
      </w:r>
      <w:r w:rsidRPr="00333B27">
        <w:rPr>
          <w:rFonts w:hint="eastAsia"/>
          <w:sz w:val="24"/>
          <w:szCs w:val="24"/>
        </w:rPr>
        <w:t>。</w:t>
      </w:r>
    </w:p>
    <w:p w:rsidR="00D15D65" w:rsidRPr="00333B27" w:rsidRDefault="00D15D65" w:rsidP="00D15D65">
      <w:pPr>
        <w:spacing w:after="156"/>
        <w:ind w:left="431"/>
        <w:rPr>
          <w:sz w:val="24"/>
          <w:szCs w:val="24"/>
        </w:rPr>
      </w:pPr>
    </w:p>
    <w:p w:rsidR="00D15D65" w:rsidRPr="00333B27" w:rsidRDefault="00D15D65" w:rsidP="00D15D65">
      <w:pPr>
        <w:spacing w:after="156"/>
        <w:ind w:left="431"/>
        <w:rPr>
          <w:sz w:val="24"/>
          <w:szCs w:val="24"/>
        </w:rPr>
      </w:pPr>
      <w:r w:rsidRPr="00333B27">
        <w:rPr>
          <w:rFonts w:hint="eastAsia"/>
          <w:sz w:val="24"/>
          <w:szCs w:val="24"/>
        </w:rPr>
        <w:t>高品质的蒙台梭利幼儿园应达到以下标准：</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8.1  </w:t>
      </w:r>
      <w:r w:rsidRPr="00333B27">
        <w:rPr>
          <w:rFonts w:hint="eastAsia"/>
          <w:sz w:val="24"/>
          <w:szCs w:val="24"/>
        </w:rPr>
        <w:t>幼儿园应有足够的人力、物力、财力及综合运营管理系统来实施蒙台梭利课程</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8.2  </w:t>
      </w:r>
      <w:r w:rsidRPr="00333B27">
        <w:rPr>
          <w:rFonts w:hint="eastAsia"/>
          <w:sz w:val="24"/>
          <w:szCs w:val="24"/>
        </w:rPr>
        <w:t>为有特殊需求的儿童提供支持和转介服务，包括但不限于：咨询，指导及干预</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8.3  </w:t>
      </w:r>
      <w:r w:rsidRPr="00333B27">
        <w:rPr>
          <w:rFonts w:hint="eastAsia"/>
          <w:sz w:val="24"/>
          <w:szCs w:val="24"/>
        </w:rPr>
        <w:t>与所有涉及的人员，比如：家长／监护人、教师、治疗师、辅导人员及学校管理人员，一起为有特殊需求的儿童提供恰当的支持；以促进儿童达到表现预期，并满足其部分特殊需求</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8.4  </w:t>
      </w:r>
      <w:r w:rsidRPr="00333B27">
        <w:rPr>
          <w:rFonts w:hint="eastAsia"/>
          <w:sz w:val="24"/>
          <w:szCs w:val="24"/>
        </w:rPr>
        <w:t>具备</w:t>
      </w:r>
      <w:r w:rsidRPr="00333B27">
        <w:rPr>
          <w:sz w:val="24"/>
          <w:szCs w:val="24"/>
        </w:rPr>
        <w:t>完善的安保及危机管理计划，并定期</w:t>
      </w:r>
      <w:r w:rsidRPr="00333B27">
        <w:rPr>
          <w:rFonts w:hint="eastAsia"/>
          <w:sz w:val="24"/>
          <w:szCs w:val="24"/>
        </w:rPr>
        <w:t>对</w:t>
      </w:r>
      <w:r w:rsidRPr="00333B27">
        <w:rPr>
          <w:sz w:val="24"/>
          <w:szCs w:val="24"/>
        </w:rPr>
        <w:t>相关人员进行</w:t>
      </w:r>
      <w:r w:rsidRPr="00333B27">
        <w:rPr>
          <w:rFonts w:hint="eastAsia"/>
          <w:sz w:val="24"/>
          <w:szCs w:val="24"/>
        </w:rPr>
        <w:t>恰当</w:t>
      </w:r>
      <w:r w:rsidRPr="00333B27">
        <w:rPr>
          <w:sz w:val="24"/>
          <w:szCs w:val="24"/>
        </w:rPr>
        <w:t>训练</w:t>
      </w:r>
    </w:p>
    <w:p w:rsidR="00D15D65" w:rsidRPr="00333B27" w:rsidRDefault="00D15D65" w:rsidP="00D15D65">
      <w:pPr>
        <w:spacing w:after="156"/>
        <w:ind w:leftChars="202" w:left="1072" w:hangingChars="270" w:hanging="648"/>
        <w:rPr>
          <w:sz w:val="24"/>
          <w:szCs w:val="24"/>
        </w:rPr>
      </w:pPr>
      <w:r w:rsidRPr="00333B27">
        <w:rPr>
          <w:sz w:val="24"/>
          <w:szCs w:val="24"/>
        </w:rPr>
        <w:t xml:space="preserve">8.5  </w:t>
      </w:r>
      <w:r w:rsidRPr="00333B27">
        <w:rPr>
          <w:rFonts w:hint="eastAsia"/>
          <w:sz w:val="24"/>
          <w:szCs w:val="24"/>
        </w:rPr>
        <w:t>确保符合国家以及地方法律法规的要求</w:t>
      </w:r>
    </w:p>
    <w:p w:rsidR="00D15D65" w:rsidRPr="00333B27" w:rsidRDefault="00D15D65" w:rsidP="00D15D65">
      <w:pPr>
        <w:spacing w:after="156"/>
        <w:ind w:left="431"/>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园所需提交下列文件以证实符合相应标准</w:t>
      </w:r>
      <w:r w:rsidRPr="00333B27">
        <w:rPr>
          <w:sz w:val="24"/>
          <w:szCs w:val="24"/>
        </w:rPr>
        <w:t>：</w:t>
      </w:r>
    </w:p>
    <w:p w:rsidR="00D15D65" w:rsidRPr="00333B27" w:rsidRDefault="00D15D65" w:rsidP="00D15D65">
      <w:pPr>
        <w:pStyle w:val="a9"/>
        <w:numPr>
          <w:ilvl w:val="0"/>
          <w:numId w:val="29"/>
        </w:numPr>
        <w:spacing w:after="156"/>
        <w:ind w:firstLineChars="0"/>
        <w:rPr>
          <w:sz w:val="24"/>
          <w:szCs w:val="24"/>
        </w:rPr>
      </w:pPr>
      <w:r w:rsidRPr="00333B27">
        <w:rPr>
          <w:rFonts w:hint="eastAsia"/>
          <w:sz w:val="24"/>
          <w:szCs w:val="24"/>
        </w:rPr>
        <w:t>幼儿园运营手册</w:t>
      </w:r>
    </w:p>
    <w:p w:rsidR="00D15D65" w:rsidRPr="00333B27" w:rsidRDefault="00D15D65" w:rsidP="00D15D65">
      <w:pPr>
        <w:pStyle w:val="a9"/>
        <w:numPr>
          <w:ilvl w:val="0"/>
          <w:numId w:val="29"/>
        </w:numPr>
        <w:spacing w:after="156"/>
        <w:ind w:firstLineChars="0"/>
        <w:rPr>
          <w:sz w:val="24"/>
          <w:szCs w:val="24"/>
        </w:rPr>
      </w:pPr>
      <w:r w:rsidRPr="00333B27">
        <w:rPr>
          <w:rFonts w:hint="eastAsia"/>
          <w:sz w:val="24"/>
          <w:szCs w:val="24"/>
        </w:rPr>
        <w:t>特殊需求儿童干预计划</w:t>
      </w:r>
    </w:p>
    <w:p w:rsidR="00D15D65" w:rsidRPr="00333B27" w:rsidRDefault="00D15D65" w:rsidP="00D15D65">
      <w:pPr>
        <w:spacing w:after="156"/>
        <w:ind w:left="431"/>
        <w:rPr>
          <w:sz w:val="24"/>
          <w:szCs w:val="24"/>
        </w:rPr>
      </w:pPr>
    </w:p>
    <w:p w:rsidR="00D15D65" w:rsidRPr="00333B27" w:rsidRDefault="00D15D65" w:rsidP="00D15D65">
      <w:pPr>
        <w:spacing w:after="156"/>
        <w:ind w:left="431"/>
        <w:rPr>
          <w:sz w:val="24"/>
          <w:szCs w:val="24"/>
        </w:rPr>
      </w:pPr>
      <w:r w:rsidRPr="00333B27">
        <w:rPr>
          <w:rFonts w:hint="eastAsia"/>
          <w:sz w:val="24"/>
          <w:szCs w:val="24"/>
        </w:rPr>
        <w:t>附件范例：</w:t>
      </w:r>
    </w:p>
    <w:p w:rsidR="00D15D65" w:rsidRPr="00333B27" w:rsidRDefault="00D15D65" w:rsidP="00D15D65">
      <w:pPr>
        <w:spacing w:after="156"/>
        <w:ind w:left="431"/>
        <w:rPr>
          <w:sz w:val="24"/>
          <w:szCs w:val="24"/>
        </w:rPr>
      </w:pPr>
      <w:r w:rsidRPr="00333B27">
        <w:rPr>
          <w:rFonts w:hint="eastAsia"/>
          <w:sz w:val="24"/>
          <w:szCs w:val="24"/>
        </w:rPr>
        <w:t>附件</w:t>
      </w:r>
      <w:r w:rsidRPr="00333B27">
        <w:rPr>
          <w:rFonts w:hint="eastAsia"/>
          <w:sz w:val="24"/>
          <w:szCs w:val="24"/>
        </w:rPr>
        <w:t>8</w:t>
      </w:r>
      <w:r w:rsidRPr="00333B27">
        <w:rPr>
          <w:sz w:val="24"/>
          <w:szCs w:val="24"/>
        </w:rPr>
        <w:t>-a</w:t>
      </w:r>
      <w:r w:rsidRPr="00333B27">
        <w:rPr>
          <w:rFonts w:hint="eastAsia"/>
          <w:sz w:val="24"/>
          <w:szCs w:val="24"/>
        </w:rPr>
        <w:t xml:space="preserve">  </w:t>
      </w:r>
      <w:r w:rsidRPr="00333B27">
        <w:rPr>
          <w:rFonts w:hint="eastAsia"/>
          <w:sz w:val="24"/>
          <w:szCs w:val="24"/>
        </w:rPr>
        <w:t>范例</w:t>
      </w:r>
      <w:r w:rsidRPr="00333B27">
        <w:rPr>
          <w:rFonts w:hint="eastAsia"/>
          <w:sz w:val="24"/>
          <w:szCs w:val="24"/>
        </w:rPr>
        <w:t>-</w:t>
      </w:r>
      <w:r w:rsidRPr="00333B27">
        <w:rPr>
          <w:rFonts w:hint="eastAsia"/>
          <w:sz w:val="24"/>
          <w:szCs w:val="24"/>
        </w:rPr>
        <w:t>幼儿园应急预案</w:t>
      </w:r>
    </w:p>
    <w:p w:rsidR="00D15D65" w:rsidRPr="00333B27" w:rsidRDefault="00D15D65" w:rsidP="00D15D65">
      <w:pPr>
        <w:spacing w:after="156"/>
        <w:ind w:left="431"/>
        <w:rPr>
          <w:sz w:val="24"/>
          <w:szCs w:val="24"/>
        </w:rPr>
      </w:pPr>
      <w:r w:rsidRPr="00333B27">
        <w:rPr>
          <w:rFonts w:hint="eastAsia"/>
          <w:sz w:val="24"/>
          <w:szCs w:val="24"/>
        </w:rPr>
        <w:t>附件</w:t>
      </w:r>
      <w:r w:rsidRPr="00333B27">
        <w:rPr>
          <w:rFonts w:hint="eastAsia"/>
          <w:sz w:val="24"/>
          <w:szCs w:val="24"/>
        </w:rPr>
        <w:t>8</w:t>
      </w:r>
      <w:r w:rsidRPr="00333B27">
        <w:rPr>
          <w:sz w:val="24"/>
          <w:szCs w:val="24"/>
        </w:rPr>
        <w:t>-b</w:t>
      </w:r>
      <w:r w:rsidRPr="00333B27">
        <w:rPr>
          <w:rFonts w:hint="eastAsia"/>
          <w:sz w:val="24"/>
          <w:szCs w:val="24"/>
        </w:rPr>
        <w:t xml:space="preserve">  </w:t>
      </w:r>
      <w:r w:rsidRPr="00333B27">
        <w:rPr>
          <w:rFonts w:hint="eastAsia"/>
          <w:sz w:val="24"/>
          <w:szCs w:val="24"/>
        </w:rPr>
        <w:t>范例</w:t>
      </w:r>
      <w:r w:rsidRPr="00333B27">
        <w:rPr>
          <w:rFonts w:hint="eastAsia"/>
          <w:sz w:val="24"/>
          <w:szCs w:val="24"/>
        </w:rPr>
        <w:t>-</w:t>
      </w:r>
      <w:r w:rsidRPr="00333B27">
        <w:rPr>
          <w:rFonts w:hint="eastAsia"/>
          <w:sz w:val="24"/>
          <w:szCs w:val="24"/>
        </w:rPr>
        <w:t>特殊需求儿童干预计划</w:t>
      </w:r>
    </w:p>
    <w:p w:rsidR="00D15D65" w:rsidRPr="00333B27" w:rsidRDefault="00D15D65" w:rsidP="00D15D65">
      <w:pPr>
        <w:spacing w:after="156"/>
        <w:ind w:left="431"/>
        <w:rPr>
          <w:sz w:val="24"/>
          <w:szCs w:val="24"/>
        </w:rPr>
      </w:pPr>
      <w:r w:rsidRPr="00333B27">
        <w:rPr>
          <w:sz w:val="24"/>
          <w:szCs w:val="24"/>
        </w:rPr>
        <w:br w:type="page"/>
      </w:r>
    </w:p>
    <w:p w:rsidR="00D15D65" w:rsidRDefault="00D15D65" w:rsidP="00D15D65">
      <w:pPr>
        <w:pStyle w:val="1"/>
        <w:spacing w:after="156"/>
      </w:pPr>
      <w:bookmarkStart w:id="22" w:name="_Toc300387299"/>
      <w:bookmarkStart w:id="23" w:name="_Toc432519011"/>
      <w:r>
        <w:rPr>
          <w:rFonts w:hint="eastAsia"/>
        </w:rPr>
        <w:lastRenderedPageBreak/>
        <w:t>标准九：家园共育</w:t>
      </w:r>
      <w:bookmarkEnd w:id="22"/>
      <w:bookmarkEnd w:id="23"/>
    </w:p>
    <w:p w:rsidR="00D15D65" w:rsidRPr="00333B27" w:rsidRDefault="00D15D65" w:rsidP="00D15D65">
      <w:pPr>
        <w:spacing w:after="156"/>
        <w:ind w:firstLineChars="205" w:firstLine="492"/>
        <w:rPr>
          <w:sz w:val="24"/>
          <w:szCs w:val="24"/>
        </w:rPr>
      </w:pPr>
      <w:r w:rsidRPr="00333B27">
        <w:rPr>
          <w:rFonts w:hint="eastAsia"/>
          <w:sz w:val="24"/>
          <w:szCs w:val="24"/>
        </w:rPr>
        <w:t>高品质的蒙台梭利幼儿园应坚持家庭、园所共同培养的原则和理念，在儿童教育及园所内生活等方面与家长建立有效的沟通和良好的合作伙伴关系；并能够充分地获得来自儿童、教师和家庭的理解和支持。</w:t>
      </w:r>
    </w:p>
    <w:p w:rsidR="00D15D65" w:rsidRPr="00333B27" w:rsidRDefault="00D15D65" w:rsidP="00D15D65">
      <w:pPr>
        <w:spacing w:after="156"/>
        <w:ind w:left="431"/>
        <w:rPr>
          <w:sz w:val="24"/>
          <w:szCs w:val="24"/>
        </w:rPr>
      </w:pPr>
    </w:p>
    <w:p w:rsidR="00D15D65" w:rsidRPr="00333B27" w:rsidRDefault="00D15D65" w:rsidP="00D15D65">
      <w:pPr>
        <w:spacing w:after="156"/>
        <w:ind w:left="431"/>
        <w:rPr>
          <w:sz w:val="24"/>
          <w:szCs w:val="24"/>
        </w:rPr>
      </w:pPr>
      <w:r w:rsidRPr="00333B27">
        <w:rPr>
          <w:rFonts w:hint="eastAsia"/>
          <w:sz w:val="24"/>
          <w:szCs w:val="24"/>
        </w:rPr>
        <w:t>高品质的蒙台梭利幼儿园应达到以下标准：</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9.1  </w:t>
      </w:r>
      <w:r w:rsidRPr="00333B27">
        <w:rPr>
          <w:rFonts w:hint="eastAsia"/>
          <w:sz w:val="24"/>
          <w:szCs w:val="24"/>
        </w:rPr>
        <w:t>能够获得来自儿童、教师／管理者及家庭的理解与支持</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9.2  </w:t>
      </w:r>
      <w:r w:rsidRPr="00333B27">
        <w:rPr>
          <w:rFonts w:hint="eastAsia"/>
          <w:sz w:val="24"/>
          <w:szCs w:val="24"/>
        </w:rPr>
        <w:t>能建立与家长的合作伙伴关系</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9.3  </w:t>
      </w:r>
      <w:r w:rsidRPr="00333B27">
        <w:rPr>
          <w:rFonts w:hint="eastAsia"/>
          <w:sz w:val="24"/>
          <w:szCs w:val="24"/>
        </w:rPr>
        <w:t>能与儿童、教师及家庭一起寻求合作机会，从而帮助儿童成长，促进园所发展</w:t>
      </w:r>
    </w:p>
    <w:p w:rsidR="00D15D65" w:rsidRPr="00333B27" w:rsidRDefault="00D15D65" w:rsidP="00D15D65">
      <w:pPr>
        <w:spacing w:after="156"/>
        <w:ind w:leftChars="202" w:left="1072" w:hangingChars="270" w:hanging="648"/>
        <w:rPr>
          <w:sz w:val="24"/>
          <w:szCs w:val="24"/>
        </w:rPr>
      </w:pPr>
      <w:r w:rsidRPr="00333B27">
        <w:rPr>
          <w:rFonts w:hint="eastAsia"/>
          <w:sz w:val="24"/>
          <w:szCs w:val="24"/>
        </w:rPr>
        <w:t xml:space="preserve">9.4  </w:t>
      </w:r>
      <w:r w:rsidRPr="00333B27">
        <w:rPr>
          <w:rFonts w:hint="eastAsia"/>
          <w:sz w:val="24"/>
          <w:szCs w:val="24"/>
        </w:rPr>
        <w:t>在家长手册和员工手册中，明确陈述解决问题、投诉及沟通的流程</w:t>
      </w:r>
    </w:p>
    <w:p w:rsidR="00D15D65" w:rsidRPr="00333B27" w:rsidRDefault="00D15D65" w:rsidP="00D15D65">
      <w:pPr>
        <w:spacing w:after="156"/>
        <w:ind w:left="431"/>
        <w:rPr>
          <w:sz w:val="24"/>
          <w:szCs w:val="24"/>
        </w:rPr>
      </w:pPr>
    </w:p>
    <w:p w:rsidR="00D15D65" w:rsidRPr="00333B27" w:rsidRDefault="00D15D65" w:rsidP="00D15D65">
      <w:pPr>
        <w:spacing w:after="156"/>
        <w:ind w:firstLineChars="200" w:firstLine="480"/>
        <w:rPr>
          <w:sz w:val="24"/>
          <w:szCs w:val="24"/>
        </w:rPr>
      </w:pPr>
      <w:r w:rsidRPr="00333B27">
        <w:rPr>
          <w:rFonts w:hint="eastAsia"/>
          <w:sz w:val="24"/>
          <w:szCs w:val="24"/>
        </w:rPr>
        <w:t>园所需提交下列文件以证实符合相应标准</w:t>
      </w:r>
      <w:r w:rsidRPr="00333B27">
        <w:rPr>
          <w:sz w:val="24"/>
          <w:szCs w:val="24"/>
        </w:rPr>
        <w:t>：</w:t>
      </w:r>
    </w:p>
    <w:p w:rsidR="00D15D65" w:rsidRPr="00333B27" w:rsidRDefault="00D15D65" w:rsidP="00D15D65">
      <w:pPr>
        <w:pStyle w:val="a9"/>
        <w:numPr>
          <w:ilvl w:val="0"/>
          <w:numId w:val="30"/>
        </w:numPr>
        <w:spacing w:after="156"/>
        <w:ind w:firstLineChars="0"/>
        <w:rPr>
          <w:sz w:val="24"/>
          <w:szCs w:val="24"/>
        </w:rPr>
      </w:pPr>
      <w:r w:rsidRPr="00333B27">
        <w:rPr>
          <w:rFonts w:hint="eastAsia"/>
          <w:sz w:val="24"/>
          <w:szCs w:val="24"/>
        </w:rPr>
        <w:t>家长手册</w:t>
      </w:r>
    </w:p>
    <w:p w:rsidR="00D15D65" w:rsidRPr="00333B27" w:rsidRDefault="00D15D65" w:rsidP="00D15D65">
      <w:pPr>
        <w:pStyle w:val="a9"/>
        <w:numPr>
          <w:ilvl w:val="0"/>
          <w:numId w:val="30"/>
        </w:numPr>
        <w:spacing w:after="156"/>
        <w:ind w:firstLineChars="0"/>
        <w:rPr>
          <w:sz w:val="24"/>
          <w:szCs w:val="24"/>
        </w:rPr>
      </w:pPr>
      <w:r w:rsidRPr="00333B27">
        <w:rPr>
          <w:rFonts w:hint="eastAsia"/>
          <w:sz w:val="24"/>
          <w:szCs w:val="24"/>
        </w:rPr>
        <w:t>员工手册</w:t>
      </w:r>
    </w:p>
    <w:p w:rsidR="00D15D65" w:rsidRPr="00333B27" w:rsidRDefault="00D15D65" w:rsidP="00D15D65">
      <w:pPr>
        <w:pStyle w:val="a9"/>
        <w:numPr>
          <w:ilvl w:val="0"/>
          <w:numId w:val="30"/>
        </w:numPr>
        <w:spacing w:after="156"/>
        <w:ind w:firstLineChars="0"/>
        <w:rPr>
          <w:sz w:val="24"/>
          <w:szCs w:val="24"/>
        </w:rPr>
      </w:pPr>
      <w:r w:rsidRPr="00333B27">
        <w:rPr>
          <w:rFonts w:hint="eastAsia"/>
          <w:sz w:val="24"/>
          <w:szCs w:val="24"/>
        </w:rPr>
        <w:t>家园沟通制度</w:t>
      </w:r>
    </w:p>
    <w:p w:rsidR="00D15D65" w:rsidRPr="00333B27" w:rsidRDefault="00D15D65" w:rsidP="00D15D65">
      <w:pPr>
        <w:pStyle w:val="a9"/>
        <w:numPr>
          <w:ilvl w:val="0"/>
          <w:numId w:val="30"/>
        </w:numPr>
        <w:spacing w:after="156"/>
        <w:ind w:firstLineChars="0"/>
        <w:rPr>
          <w:sz w:val="24"/>
          <w:szCs w:val="24"/>
        </w:rPr>
      </w:pPr>
      <w:r w:rsidRPr="00333B27">
        <w:rPr>
          <w:rFonts w:hint="eastAsia"/>
          <w:sz w:val="24"/>
          <w:szCs w:val="24"/>
        </w:rPr>
        <w:t>教师沟通制度</w:t>
      </w:r>
    </w:p>
    <w:p w:rsidR="00D15D65" w:rsidRPr="00333B27" w:rsidRDefault="00D15D65" w:rsidP="00D15D65">
      <w:pPr>
        <w:spacing w:after="156"/>
        <w:ind w:left="431"/>
        <w:rPr>
          <w:sz w:val="24"/>
          <w:szCs w:val="24"/>
        </w:rPr>
      </w:pPr>
    </w:p>
    <w:p w:rsidR="00D15D65" w:rsidRPr="00333B27" w:rsidRDefault="00D15D65" w:rsidP="00D15D65">
      <w:pPr>
        <w:spacing w:after="156"/>
        <w:ind w:left="431"/>
        <w:rPr>
          <w:sz w:val="24"/>
          <w:szCs w:val="24"/>
        </w:rPr>
      </w:pPr>
      <w:r w:rsidRPr="00333B27">
        <w:rPr>
          <w:rFonts w:hint="eastAsia"/>
          <w:sz w:val="24"/>
          <w:szCs w:val="24"/>
        </w:rPr>
        <w:t>附件范例：</w:t>
      </w:r>
    </w:p>
    <w:p w:rsidR="00D15D65" w:rsidRPr="00333B27" w:rsidRDefault="00D15D65" w:rsidP="00D15D65">
      <w:pPr>
        <w:spacing w:after="156"/>
        <w:ind w:left="431"/>
        <w:rPr>
          <w:sz w:val="24"/>
          <w:szCs w:val="24"/>
        </w:rPr>
      </w:pPr>
      <w:r w:rsidRPr="00333B27">
        <w:rPr>
          <w:rFonts w:hint="eastAsia"/>
          <w:sz w:val="24"/>
          <w:szCs w:val="24"/>
        </w:rPr>
        <w:t>附件</w:t>
      </w:r>
      <w:r w:rsidRPr="00333B27">
        <w:rPr>
          <w:rFonts w:hint="eastAsia"/>
          <w:sz w:val="24"/>
          <w:szCs w:val="24"/>
        </w:rPr>
        <w:t>9</w:t>
      </w:r>
      <w:r w:rsidRPr="00333B27">
        <w:rPr>
          <w:sz w:val="24"/>
          <w:szCs w:val="24"/>
        </w:rPr>
        <w:t>-a</w:t>
      </w:r>
      <w:r w:rsidRPr="00333B27">
        <w:rPr>
          <w:rFonts w:hint="eastAsia"/>
          <w:sz w:val="24"/>
          <w:szCs w:val="24"/>
        </w:rPr>
        <w:t xml:space="preserve">  </w:t>
      </w:r>
      <w:r w:rsidRPr="00333B27">
        <w:rPr>
          <w:rFonts w:hint="eastAsia"/>
          <w:sz w:val="24"/>
          <w:szCs w:val="24"/>
        </w:rPr>
        <w:t>范例</w:t>
      </w:r>
      <w:r w:rsidRPr="00333B27">
        <w:rPr>
          <w:rFonts w:hint="eastAsia"/>
          <w:sz w:val="24"/>
          <w:szCs w:val="24"/>
        </w:rPr>
        <w:t>-</w:t>
      </w:r>
      <w:r w:rsidRPr="00333B27">
        <w:rPr>
          <w:rFonts w:hint="eastAsia"/>
          <w:sz w:val="24"/>
          <w:szCs w:val="24"/>
        </w:rPr>
        <w:t>家长－学校合作协议</w:t>
      </w:r>
    </w:p>
    <w:p w:rsidR="00D15D65" w:rsidRPr="00333B27" w:rsidRDefault="00D15D65" w:rsidP="00D15D65">
      <w:pPr>
        <w:spacing w:after="156"/>
        <w:ind w:left="431"/>
        <w:rPr>
          <w:sz w:val="24"/>
          <w:szCs w:val="24"/>
        </w:rPr>
      </w:pPr>
      <w:r w:rsidRPr="00333B27">
        <w:rPr>
          <w:rFonts w:hint="eastAsia"/>
          <w:sz w:val="24"/>
          <w:szCs w:val="24"/>
        </w:rPr>
        <w:t>附件</w:t>
      </w:r>
      <w:r w:rsidRPr="00333B27">
        <w:rPr>
          <w:rFonts w:hint="eastAsia"/>
          <w:sz w:val="24"/>
          <w:szCs w:val="24"/>
        </w:rPr>
        <w:t>9</w:t>
      </w:r>
      <w:r w:rsidRPr="00333B27">
        <w:rPr>
          <w:sz w:val="24"/>
          <w:szCs w:val="24"/>
        </w:rPr>
        <w:t>-b</w:t>
      </w:r>
      <w:r w:rsidRPr="00333B27">
        <w:rPr>
          <w:rFonts w:hint="eastAsia"/>
          <w:sz w:val="24"/>
          <w:szCs w:val="24"/>
        </w:rPr>
        <w:t xml:space="preserve">  </w:t>
      </w:r>
      <w:r w:rsidRPr="00333B27">
        <w:rPr>
          <w:rFonts w:hint="eastAsia"/>
          <w:sz w:val="24"/>
          <w:szCs w:val="24"/>
        </w:rPr>
        <w:t>范例</w:t>
      </w:r>
      <w:r w:rsidRPr="00333B27">
        <w:rPr>
          <w:rFonts w:hint="eastAsia"/>
          <w:sz w:val="24"/>
          <w:szCs w:val="24"/>
        </w:rPr>
        <w:t>-</w:t>
      </w:r>
      <w:r w:rsidRPr="00333B27">
        <w:rPr>
          <w:rFonts w:hint="eastAsia"/>
          <w:sz w:val="24"/>
          <w:szCs w:val="24"/>
        </w:rPr>
        <w:t>家长手册</w:t>
      </w:r>
    </w:p>
    <w:p w:rsidR="00D15D65" w:rsidRPr="00333B27" w:rsidRDefault="00D15D65" w:rsidP="00D15D65">
      <w:pPr>
        <w:spacing w:after="156"/>
        <w:ind w:left="431"/>
        <w:rPr>
          <w:sz w:val="24"/>
          <w:szCs w:val="24"/>
        </w:rPr>
      </w:pPr>
      <w:r w:rsidRPr="00333B27">
        <w:rPr>
          <w:rFonts w:hint="eastAsia"/>
          <w:sz w:val="24"/>
          <w:szCs w:val="24"/>
        </w:rPr>
        <w:t>附件</w:t>
      </w:r>
      <w:r w:rsidRPr="00333B27">
        <w:rPr>
          <w:rFonts w:hint="eastAsia"/>
          <w:sz w:val="24"/>
          <w:szCs w:val="24"/>
        </w:rPr>
        <w:t>9</w:t>
      </w:r>
      <w:r w:rsidRPr="00333B27">
        <w:rPr>
          <w:sz w:val="24"/>
          <w:szCs w:val="24"/>
        </w:rPr>
        <w:t>-c</w:t>
      </w:r>
      <w:r w:rsidRPr="00333B27">
        <w:rPr>
          <w:rFonts w:hint="eastAsia"/>
          <w:sz w:val="24"/>
          <w:szCs w:val="24"/>
        </w:rPr>
        <w:t xml:space="preserve">  </w:t>
      </w:r>
      <w:r w:rsidRPr="00333B27">
        <w:rPr>
          <w:rFonts w:hint="eastAsia"/>
          <w:sz w:val="24"/>
          <w:szCs w:val="24"/>
        </w:rPr>
        <w:t>范例</w:t>
      </w:r>
      <w:r w:rsidRPr="00333B27">
        <w:rPr>
          <w:rFonts w:hint="eastAsia"/>
          <w:sz w:val="24"/>
          <w:szCs w:val="24"/>
        </w:rPr>
        <w:t>-</w:t>
      </w:r>
      <w:r w:rsidRPr="00333B27">
        <w:rPr>
          <w:rFonts w:hint="eastAsia"/>
          <w:sz w:val="24"/>
          <w:szCs w:val="24"/>
        </w:rPr>
        <w:t>申述</w:t>
      </w:r>
      <w:r w:rsidRPr="00333B27">
        <w:rPr>
          <w:sz w:val="24"/>
          <w:szCs w:val="24"/>
        </w:rPr>
        <w:t>渠道</w:t>
      </w:r>
    </w:p>
    <w:p w:rsidR="00D15D65" w:rsidRPr="00333B27" w:rsidRDefault="00D15D65" w:rsidP="00D15D65">
      <w:pPr>
        <w:spacing w:after="156"/>
        <w:ind w:left="431"/>
        <w:rPr>
          <w:sz w:val="24"/>
          <w:szCs w:val="24"/>
        </w:rPr>
      </w:pPr>
    </w:p>
    <w:p w:rsidR="00E42703" w:rsidRPr="00D15D65" w:rsidRDefault="00E42703">
      <w:bookmarkStart w:id="24" w:name="_GoBack"/>
      <w:bookmarkEnd w:id="24"/>
    </w:p>
    <w:sectPr w:rsidR="00E42703" w:rsidRPr="00D15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57D" w:rsidRDefault="001D457D" w:rsidP="00D15D65">
      <w:r>
        <w:separator/>
      </w:r>
    </w:p>
  </w:endnote>
  <w:endnote w:type="continuationSeparator" w:id="0">
    <w:p w:rsidR="001D457D" w:rsidRDefault="001D457D" w:rsidP="00D1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57D" w:rsidRDefault="001D457D" w:rsidP="00D15D65">
      <w:r>
        <w:separator/>
      </w:r>
    </w:p>
  </w:footnote>
  <w:footnote w:type="continuationSeparator" w:id="0">
    <w:p w:rsidR="001D457D" w:rsidRDefault="001D457D" w:rsidP="00D15D65">
      <w:r>
        <w:continuationSeparator/>
      </w:r>
    </w:p>
  </w:footnote>
  <w:footnote w:id="1">
    <w:p w:rsidR="00D15D65" w:rsidRPr="005F0530" w:rsidRDefault="00D15D65" w:rsidP="00D15D65">
      <w:pPr>
        <w:pStyle w:val="aa"/>
        <w:spacing w:after="156"/>
      </w:pPr>
      <w:r>
        <w:rPr>
          <w:rStyle w:val="ab"/>
        </w:rPr>
        <w:footnoteRef/>
      </w:r>
      <w:r>
        <w:t xml:space="preserve"> </w:t>
      </w:r>
      <w:r>
        <w:rPr>
          <w:rFonts w:hint="eastAsia"/>
        </w:rPr>
        <w:t>申请</w:t>
      </w:r>
      <w:r>
        <w:t>加入认证的</w:t>
      </w:r>
      <w:r>
        <w:rPr>
          <w:rFonts w:hint="eastAsia"/>
        </w:rPr>
        <w:t>园所</w:t>
      </w:r>
      <w:r>
        <w:t>将会得到</w:t>
      </w:r>
      <w:r>
        <w:t>“</w:t>
      </w:r>
      <w:r>
        <w:rPr>
          <w:rFonts w:hint="eastAsia"/>
        </w:rPr>
        <w:t>如何</w:t>
      </w:r>
      <w:r>
        <w:t>申请认证</w:t>
      </w:r>
      <w:r>
        <w:t>”</w:t>
      </w:r>
      <w:r>
        <w:rPr>
          <w:rFonts w:hint="eastAsia"/>
        </w:rPr>
        <w:t>的</w:t>
      </w:r>
      <w:r>
        <w:t>文件，其中包括详细认证流程</w:t>
      </w:r>
      <w:r>
        <w:rPr>
          <w:rFonts w:hint="eastAsia"/>
        </w:rPr>
        <w:t>、</w:t>
      </w:r>
      <w:r>
        <w:t>费用</w:t>
      </w:r>
      <w:r>
        <w:rPr>
          <w:rFonts w:hint="eastAsia"/>
        </w:rPr>
        <w:t>、</w:t>
      </w:r>
      <w:r>
        <w:t>实地</w:t>
      </w:r>
      <w:r>
        <w:rPr>
          <w:rFonts w:hint="eastAsia"/>
        </w:rPr>
        <w:t>考察</w:t>
      </w:r>
      <w:r>
        <w:t>等相关</w:t>
      </w:r>
      <w:r>
        <w:rPr>
          <w:rFonts w:hint="eastAsia"/>
        </w:rPr>
        <w:t>内容</w:t>
      </w:r>
      <w:r>
        <w:t>。</w:t>
      </w:r>
    </w:p>
  </w:footnote>
  <w:footnote w:id="2">
    <w:p w:rsidR="00D15D65" w:rsidRDefault="00D15D65" w:rsidP="00D15D65">
      <w:pPr>
        <w:pStyle w:val="aa"/>
        <w:spacing w:after="156"/>
      </w:pPr>
      <w:r>
        <w:rPr>
          <w:rStyle w:val="ab"/>
        </w:rPr>
        <w:footnoteRef/>
      </w:r>
      <w:r>
        <w:t xml:space="preserve"> </w:t>
      </w:r>
      <w:bookmarkStart w:id="4" w:name="OLE_LINK13"/>
      <w:bookmarkStart w:id="5" w:name="OLE_LINK14"/>
      <w:r>
        <w:rPr>
          <w:rFonts w:hint="eastAsia"/>
        </w:rPr>
        <w:t>愿景，</w:t>
      </w:r>
      <w:r w:rsidRPr="00794BEC">
        <w:rPr>
          <w:rFonts w:hint="eastAsia"/>
        </w:rPr>
        <w:t>或译做远景、远见</w:t>
      </w:r>
      <w:r>
        <w:rPr>
          <w:rFonts w:hint="eastAsia"/>
        </w:rPr>
        <w:t>，</w:t>
      </w:r>
      <w:r w:rsidRPr="00794BEC">
        <w:rPr>
          <w:rFonts w:hint="eastAsia"/>
        </w:rPr>
        <w:t>由组织内部的成员所制订，借由团队讨论，获得组织一致的共识，形成大家愿意全力以赴的未来方向。</w:t>
      </w:r>
      <w:proofErr w:type="gramStart"/>
      <w:r>
        <w:rPr>
          <w:rFonts w:hint="eastAsia"/>
        </w:rPr>
        <w:t>愿景是</w:t>
      </w:r>
      <w:proofErr w:type="gramEnd"/>
      <w:r>
        <w:rPr>
          <w:rFonts w:hint="eastAsia"/>
        </w:rPr>
        <w:t>描绘幼儿园期望成为什么样子的一幅图景，从广义上讲，就是幼儿园最终想实现什么。因此，</w:t>
      </w:r>
      <w:proofErr w:type="gramStart"/>
      <w:r>
        <w:rPr>
          <w:rFonts w:hint="eastAsia"/>
        </w:rPr>
        <w:t>愿景宣言</w:t>
      </w:r>
      <w:proofErr w:type="gramEnd"/>
      <w:r>
        <w:rPr>
          <w:rFonts w:hint="eastAsia"/>
        </w:rPr>
        <w:t>清晰地描述了幼儿园的理想状况，使其未来更加具体化。换言之，</w:t>
      </w:r>
      <w:proofErr w:type="gramStart"/>
      <w:r>
        <w:rPr>
          <w:rFonts w:hint="eastAsia"/>
        </w:rPr>
        <w:t>愿景指明</w:t>
      </w:r>
      <w:proofErr w:type="gramEnd"/>
      <w:r>
        <w:rPr>
          <w:rFonts w:hint="eastAsia"/>
        </w:rPr>
        <w:t>了幼儿园</w:t>
      </w:r>
      <w:r w:rsidRPr="00794BEC">
        <w:rPr>
          <w:rFonts w:hint="eastAsia"/>
        </w:rPr>
        <w:t>在未来想要前进的方向。</w:t>
      </w:r>
      <w:bookmarkEnd w:id="4"/>
      <w:bookmarkEnd w:id="5"/>
    </w:p>
  </w:footnote>
  <w:footnote w:id="3">
    <w:p w:rsidR="00D15D65" w:rsidRPr="00794BEC" w:rsidRDefault="00D15D65" w:rsidP="00D15D65">
      <w:pPr>
        <w:pStyle w:val="aa"/>
        <w:spacing w:after="156"/>
      </w:pPr>
      <w:r>
        <w:rPr>
          <w:rStyle w:val="ab"/>
        </w:rPr>
        <w:footnoteRef/>
      </w:r>
      <w:r>
        <w:t xml:space="preserve"> </w:t>
      </w:r>
      <w:bookmarkStart w:id="6" w:name="OLE_LINK15"/>
      <w:bookmarkStart w:id="7" w:name="OLE_LINK16"/>
      <w:r>
        <w:rPr>
          <w:rFonts w:hint="eastAsia"/>
        </w:rPr>
        <w:t>使命</w:t>
      </w:r>
      <w:r>
        <w:t>，</w:t>
      </w:r>
      <w:r>
        <w:rPr>
          <w:rFonts w:hint="eastAsia"/>
        </w:rPr>
        <w:t>幼儿园的使命为幼儿园确立了基本指导思想、原则、方向、教育</w:t>
      </w:r>
      <w:r w:rsidRPr="00794BEC">
        <w:rPr>
          <w:rFonts w:hint="eastAsia"/>
        </w:rPr>
        <w:t>哲学等</w:t>
      </w:r>
      <w:r>
        <w:rPr>
          <w:rFonts w:hint="eastAsia"/>
        </w:rPr>
        <w:t>。</w:t>
      </w:r>
      <w:r w:rsidRPr="00794BEC">
        <w:rPr>
          <w:rFonts w:hint="eastAsia"/>
        </w:rPr>
        <w:t>它不是具体的战略目标，或者是抽象地存在，不一定表述为文字，但影响</w:t>
      </w:r>
      <w:r>
        <w:rPr>
          <w:rFonts w:hint="eastAsia"/>
        </w:rPr>
        <w:t>幼儿园</w:t>
      </w:r>
      <w:r w:rsidRPr="00794BEC">
        <w:rPr>
          <w:rFonts w:hint="eastAsia"/>
        </w:rPr>
        <w:t>的决策和思维。</w:t>
      </w:r>
      <w:bookmarkEnd w:id="6"/>
      <w:bookmarkEnd w:id="7"/>
    </w:p>
  </w:footnote>
  <w:footnote w:id="4">
    <w:p w:rsidR="00D15D65" w:rsidRPr="00716AD0" w:rsidRDefault="00D15D65" w:rsidP="00D15D65">
      <w:pPr>
        <w:pStyle w:val="aa"/>
        <w:spacing w:after="156"/>
      </w:pPr>
      <w:r>
        <w:rPr>
          <w:rStyle w:val="ab"/>
        </w:rPr>
        <w:footnoteRef/>
      </w:r>
      <w:r>
        <w:t xml:space="preserve"> </w:t>
      </w:r>
      <w:r>
        <w:rPr>
          <w:rFonts w:hint="eastAsia"/>
        </w:rPr>
        <w:t>目前</w:t>
      </w:r>
      <w:r>
        <w:t>，我们</w:t>
      </w:r>
      <w:r>
        <w:rPr>
          <w:rFonts w:hint="eastAsia"/>
        </w:rPr>
        <w:t>仅</w:t>
      </w:r>
      <w:r>
        <w:t>要求幼儿园管理人员接受过相关的蒙台梭利教育培训，</w:t>
      </w:r>
      <w:r>
        <w:rPr>
          <w:rFonts w:hint="eastAsia"/>
        </w:rPr>
        <w:t>比如</w:t>
      </w:r>
      <w:r>
        <w:t>蒙台梭利理念、教法及教具简介等。在未来</w:t>
      </w:r>
      <w:r>
        <w:rPr>
          <w:rFonts w:hint="eastAsia"/>
        </w:rPr>
        <w:t>，</w:t>
      </w:r>
      <w:r>
        <w:t>我们将要求</w:t>
      </w:r>
      <w:r>
        <w:rPr>
          <w:rFonts w:hint="eastAsia"/>
        </w:rPr>
        <w:t>幼儿园管理人员</w:t>
      </w:r>
      <w:r>
        <w:t>均持蒙台梭利管理人员资质上岗。</w:t>
      </w:r>
    </w:p>
  </w:footnote>
  <w:footnote w:id="5">
    <w:p w:rsidR="00D15D65" w:rsidRPr="00153B42" w:rsidRDefault="00D15D65" w:rsidP="00D15D65">
      <w:pPr>
        <w:pStyle w:val="aa"/>
        <w:spacing w:after="156"/>
      </w:pPr>
      <w:r>
        <w:rPr>
          <w:rStyle w:val="ab"/>
        </w:rPr>
        <w:footnoteRef/>
      </w:r>
      <w:r>
        <w:t xml:space="preserve"> </w:t>
      </w:r>
      <w:r>
        <w:rPr>
          <w:rFonts w:hint="eastAsia"/>
        </w:rPr>
        <w:t>此文件</w:t>
      </w:r>
      <w:r>
        <w:t>对于考察幼儿园</w:t>
      </w:r>
      <w:r>
        <w:rPr>
          <w:rFonts w:hint="eastAsia"/>
        </w:rPr>
        <w:t>的可持续</w:t>
      </w:r>
      <w:r>
        <w:t>发展及改进</w:t>
      </w:r>
      <w:r>
        <w:rPr>
          <w:rFonts w:hint="eastAsia"/>
        </w:rPr>
        <w:t>能力</w:t>
      </w:r>
      <w:r>
        <w:t>有非常重要的作用</w:t>
      </w:r>
      <w:r>
        <w:rPr>
          <w:rFonts w:hint="eastAsia"/>
        </w:rPr>
        <w:t>；</w:t>
      </w:r>
      <w:r>
        <w:t>因其具有较强的时效性，</w:t>
      </w:r>
      <w:r>
        <w:rPr>
          <w:rFonts w:hint="eastAsia"/>
        </w:rPr>
        <w:t>建议</w:t>
      </w:r>
      <w:r>
        <w:t>幼儿园</w:t>
      </w:r>
      <w:r>
        <w:rPr>
          <w:rFonts w:hint="eastAsia"/>
        </w:rPr>
        <w:t>一并</w:t>
      </w:r>
      <w:r>
        <w:t>提交自</w:t>
      </w:r>
      <w:proofErr w:type="gramStart"/>
      <w:r>
        <w:t>开园日</w:t>
      </w:r>
      <w:proofErr w:type="gramEnd"/>
      <w:r>
        <w:t>起，所有的</w:t>
      </w:r>
      <w:r>
        <w:rPr>
          <w:rFonts w:hint="eastAsia"/>
        </w:rPr>
        <w:t>3-5</w:t>
      </w:r>
      <w:r>
        <w:rPr>
          <w:rFonts w:hint="eastAsia"/>
        </w:rPr>
        <w:t>年</w:t>
      </w:r>
      <w:r>
        <w:t>战略发展计划，以便充分说明</w:t>
      </w:r>
      <w:r>
        <w:rPr>
          <w:rFonts w:hint="eastAsia"/>
        </w:rPr>
        <w:t>园所</w:t>
      </w:r>
      <w:r>
        <w:t>的</w:t>
      </w:r>
      <w:r>
        <w:rPr>
          <w:rFonts w:hint="eastAsia"/>
        </w:rPr>
        <w:t>成长历程</w:t>
      </w:r>
      <w:r>
        <w:t>和发展方向。</w:t>
      </w:r>
    </w:p>
  </w:footnote>
  <w:footnote w:id="6">
    <w:p w:rsidR="00D15D65" w:rsidRDefault="00D15D65" w:rsidP="00D15D65">
      <w:pPr>
        <w:pStyle w:val="aa"/>
        <w:spacing w:after="156"/>
      </w:pPr>
      <w:r>
        <w:rPr>
          <w:rStyle w:val="ab"/>
        </w:rPr>
        <w:footnoteRef/>
      </w:r>
      <w:r w:rsidRPr="00153B42">
        <w:rPr>
          <w:rFonts w:hint="eastAsia"/>
        </w:rPr>
        <w:t>对于在组织构架上采用董事会管理模式的幼儿园，必须有相应的董事会章程；如在构架中不采用董事会管理模式，则必须有幼儿园章程。此两者均应当能够在本质上为幼儿园领导管理的正常运行、重大决策的合理制定及实施、以及教育教学品质持续提升等基础要素提供保障。</w:t>
      </w:r>
    </w:p>
  </w:footnote>
  <w:footnote w:id="7">
    <w:p w:rsidR="00D15D65" w:rsidRDefault="00D15D65" w:rsidP="00D15D65">
      <w:pPr>
        <w:pStyle w:val="aa"/>
        <w:spacing w:after="156"/>
      </w:pPr>
      <w:r>
        <w:rPr>
          <w:rStyle w:val="ab"/>
        </w:rPr>
        <w:footnoteRef/>
      </w:r>
      <w:r>
        <w:rPr>
          <w:rFonts w:hint="eastAsia"/>
        </w:rPr>
        <w:t>作为幼儿园管理非常重要的部分，幼儿园必须</w:t>
      </w:r>
      <w:r w:rsidRPr="006E685F">
        <w:rPr>
          <w:rFonts w:hint="eastAsia"/>
        </w:rPr>
        <w:t>明确列出管理制度，并告知全体员工。幼儿园管理制度是员工的基本行为准则。</w:t>
      </w:r>
      <w:r>
        <w:rPr>
          <w:rFonts w:hint="eastAsia"/>
        </w:rPr>
        <w:t>此处</w:t>
      </w:r>
      <w:r>
        <w:t>要求提交的管理体系为框架内容，幼儿园需充分说明</w:t>
      </w:r>
      <w:r>
        <w:rPr>
          <w:rFonts w:hint="eastAsia"/>
        </w:rPr>
        <w:t>在</w:t>
      </w:r>
      <w:r>
        <w:t>园所运营过程中，对</w:t>
      </w:r>
      <w:r>
        <w:rPr>
          <w:rFonts w:hint="eastAsia"/>
        </w:rPr>
        <w:t>所有管理相关</w:t>
      </w:r>
      <w:r>
        <w:t>事宜均进行了完备的考虑和准备。</w:t>
      </w:r>
    </w:p>
  </w:footnote>
  <w:footnote w:id="8">
    <w:p w:rsidR="00D15D65" w:rsidRPr="00761459" w:rsidRDefault="00D15D65" w:rsidP="00D15D65">
      <w:pPr>
        <w:pStyle w:val="aa"/>
        <w:spacing w:after="156"/>
      </w:pPr>
      <w:r>
        <w:rPr>
          <w:rStyle w:val="ab"/>
        </w:rPr>
        <w:footnoteRef/>
      </w:r>
      <w:r>
        <w:t xml:space="preserve"> </w:t>
      </w:r>
      <w:r>
        <w:rPr>
          <w:rFonts w:hint="eastAsia"/>
        </w:rPr>
        <w:t>如需</w:t>
      </w:r>
      <w:r>
        <w:t>更多相关信息，请参考</w:t>
      </w:r>
      <w:r>
        <w:rPr>
          <w:rFonts w:hint="eastAsia"/>
        </w:rPr>
        <w:t>书籍</w:t>
      </w:r>
      <w:r>
        <w:t>《</w:t>
      </w:r>
      <w:r>
        <w:rPr>
          <w:rFonts w:hint="eastAsia"/>
        </w:rPr>
        <w:t>人类倾向</w:t>
      </w:r>
      <w:r>
        <w:t>与蒙台梭利教育》</w:t>
      </w:r>
      <w:r>
        <w:rPr>
          <w:rFonts w:hint="eastAsia"/>
        </w:rPr>
        <w:t>，</w:t>
      </w:r>
      <w:r>
        <w:t>作者马里奥</w:t>
      </w:r>
      <w:r>
        <w:t>·</w:t>
      </w:r>
      <w:r>
        <w:t>蒙台梭利，</w:t>
      </w:r>
      <w:r>
        <w:t>2</w:t>
      </w:r>
      <w:r>
        <w:rPr>
          <w:rFonts w:hint="eastAsia"/>
        </w:rPr>
        <w:t>003</w:t>
      </w:r>
      <w:r>
        <w:rPr>
          <w:rFonts w:hint="eastAsia"/>
        </w:rPr>
        <w:t>年。</w:t>
      </w:r>
    </w:p>
  </w:footnote>
  <w:footnote w:id="9">
    <w:p w:rsidR="00D15D65" w:rsidRDefault="00D15D65" w:rsidP="00D15D65">
      <w:pPr>
        <w:pStyle w:val="aa"/>
        <w:spacing w:after="156"/>
      </w:pPr>
      <w:r>
        <w:rPr>
          <w:rStyle w:val="ab"/>
        </w:rPr>
        <w:footnoteRef/>
      </w:r>
      <w:r>
        <w:t xml:space="preserve"> </w:t>
      </w:r>
      <w:r>
        <w:rPr>
          <w:rFonts w:hint="eastAsia"/>
        </w:rPr>
        <w:t>以上提到的测验及量表，如需更多信息，请参阅《中国儿童青少年心理发育标准化测验简介》，主编：董奇，林崇德。</w:t>
      </w:r>
    </w:p>
  </w:footnote>
  <w:footnote w:id="10">
    <w:p w:rsidR="00D15D65" w:rsidRPr="00BD035C" w:rsidRDefault="00D15D65" w:rsidP="00D15D65">
      <w:pPr>
        <w:pStyle w:val="aa"/>
        <w:spacing w:after="156"/>
      </w:pPr>
      <w:r>
        <w:rPr>
          <w:rStyle w:val="ab"/>
        </w:rPr>
        <w:footnoteRef/>
      </w:r>
      <w:r>
        <w:t xml:space="preserve"> ILP</w:t>
      </w:r>
      <w:r>
        <w:rPr>
          <w:rFonts w:hint="eastAsia"/>
        </w:rPr>
        <w:t>和</w:t>
      </w:r>
      <w:r>
        <w:rPr>
          <w:rFonts w:hint="eastAsia"/>
        </w:rPr>
        <w:t>IEP</w:t>
      </w:r>
      <w:r>
        <w:rPr>
          <w:rFonts w:hint="eastAsia"/>
        </w:rPr>
        <w:t>是</w:t>
      </w:r>
      <w:r>
        <w:t>针对不同的</w:t>
      </w:r>
      <w:r>
        <w:rPr>
          <w:rFonts w:hint="eastAsia"/>
        </w:rPr>
        <w:t>儿童</w:t>
      </w:r>
      <w:r>
        <w:t>，为不同的目的而作的两种不同计划。</w:t>
      </w:r>
      <w:r>
        <w:rPr>
          <w:rFonts w:hint="eastAsia"/>
        </w:rPr>
        <w:t>I</w:t>
      </w:r>
      <w:r>
        <w:t>LP</w:t>
      </w:r>
      <w:r>
        <w:rPr>
          <w:rFonts w:hint="eastAsia"/>
        </w:rPr>
        <w:t>是</w:t>
      </w:r>
      <w:r>
        <w:t>个性化教学</w:t>
      </w:r>
      <w:r>
        <w:rPr>
          <w:rFonts w:hint="eastAsia"/>
        </w:rPr>
        <w:t>计划</w:t>
      </w:r>
      <w:r>
        <w:t>，应由主班老师（</w:t>
      </w:r>
      <w:r>
        <w:rPr>
          <w:rFonts w:hint="eastAsia"/>
        </w:rPr>
        <w:t>通常情况</w:t>
      </w:r>
      <w:r>
        <w:t>）</w:t>
      </w:r>
      <w:r>
        <w:rPr>
          <w:rFonts w:hint="eastAsia"/>
        </w:rPr>
        <w:t>为</w:t>
      </w:r>
      <w:r>
        <w:t>班级中的每个孩子</w:t>
      </w:r>
      <w:r>
        <w:rPr>
          <w:rFonts w:hint="eastAsia"/>
        </w:rPr>
        <w:t>单独制定</w:t>
      </w:r>
      <w:r>
        <w:t>，这些孩子</w:t>
      </w:r>
      <w:r>
        <w:rPr>
          <w:rFonts w:hint="eastAsia"/>
        </w:rPr>
        <w:t>一般而言</w:t>
      </w:r>
      <w:r>
        <w:t>都是普通学习者。</w:t>
      </w:r>
      <w:r>
        <w:rPr>
          <w:rFonts w:hint="eastAsia"/>
        </w:rPr>
        <w:t>此计划</w:t>
      </w:r>
      <w:r>
        <w:t>是为了</w:t>
      </w:r>
      <w:r>
        <w:rPr>
          <w:rFonts w:hint="eastAsia"/>
        </w:rPr>
        <w:t>给每个</w:t>
      </w:r>
      <w:r>
        <w:t>孩子的普通发展提供</w:t>
      </w:r>
      <w:r>
        <w:rPr>
          <w:rFonts w:hint="eastAsia"/>
        </w:rPr>
        <w:t>依据</w:t>
      </w:r>
      <w:r>
        <w:t>。</w:t>
      </w:r>
      <w:r>
        <w:rPr>
          <w:rFonts w:hint="eastAsia"/>
        </w:rPr>
        <w:t>IEP</w:t>
      </w:r>
      <w:r>
        <w:rPr>
          <w:rFonts w:hint="eastAsia"/>
        </w:rPr>
        <w:t>是个人教育计划</w:t>
      </w:r>
      <w:r>
        <w:t>，由幼儿园和家庭共同</w:t>
      </w:r>
      <w:r>
        <w:rPr>
          <w:rFonts w:hint="eastAsia"/>
        </w:rPr>
        <w:t>为单个</w:t>
      </w:r>
      <w:r>
        <w:t>孩子</w:t>
      </w:r>
      <w:r>
        <w:rPr>
          <w:rFonts w:hint="eastAsia"/>
        </w:rPr>
        <w:t>制定</w:t>
      </w:r>
      <w:r>
        <w:t>，而此处的孩子则是特殊学习者。</w:t>
      </w:r>
      <w:r>
        <w:rPr>
          <w:rFonts w:hint="eastAsia"/>
        </w:rPr>
        <w:t>此计划是为了</w:t>
      </w:r>
      <w:r>
        <w:t>给特殊学习的孩子提供在某方面</w:t>
      </w:r>
      <w:r>
        <w:rPr>
          <w:rFonts w:hint="eastAsia"/>
        </w:rPr>
        <w:t>，</w:t>
      </w:r>
      <w:r>
        <w:t>尤其是其较弱的方面，更有针对性的教育方案。</w:t>
      </w:r>
    </w:p>
  </w:footnote>
  <w:footnote w:id="11">
    <w:p w:rsidR="00D15D65" w:rsidRDefault="00D15D65" w:rsidP="00D15D65">
      <w:pPr>
        <w:pStyle w:val="aa"/>
        <w:spacing w:after="156"/>
      </w:pPr>
      <w:r>
        <w:rPr>
          <w:rStyle w:val="ab"/>
        </w:rPr>
        <w:footnoteRef/>
      </w:r>
      <w:r>
        <w:rPr>
          <w:rFonts w:hint="eastAsia"/>
        </w:rPr>
        <w:t>成人在帮助幼儿身心发展中的重要作用已经得到了理论和实践的认可，因此，教师是有效开展教育教学工作的关键。</w:t>
      </w:r>
    </w:p>
    <w:p w:rsidR="00D15D65" w:rsidRDefault="00D15D65" w:rsidP="00D15D65">
      <w:pPr>
        <w:pStyle w:val="aa"/>
        <w:spacing w:after="156"/>
      </w:pPr>
      <w:r>
        <w:rPr>
          <w:rFonts w:hint="eastAsia"/>
        </w:rPr>
        <w:t>“蒙台梭利教育”倡导关注幼儿兴趣和需要的同时，也强调创设有准备的环境、注重教师的作用以及关注对教师成长的支持，这些都是蒙台梭利教育取得成功的重要保障。</w:t>
      </w:r>
    </w:p>
    <w:p w:rsidR="00D15D65" w:rsidRDefault="00D15D65" w:rsidP="00D15D65">
      <w:pPr>
        <w:pStyle w:val="aa"/>
        <w:spacing w:after="156"/>
      </w:pPr>
      <w:r>
        <w:rPr>
          <w:rFonts w:hint="eastAsia"/>
        </w:rPr>
        <w:t>因此，确保蒙台梭利教师的从业资格，推动教师专业化水平的持续提升，是确保和提升蒙台梭利教育质量的关键。</w:t>
      </w:r>
    </w:p>
    <w:p w:rsidR="00D15D65" w:rsidRDefault="00D15D65" w:rsidP="00D15D65">
      <w:pPr>
        <w:pStyle w:val="aa"/>
        <w:spacing w:after="156"/>
      </w:pPr>
      <w:r>
        <w:rPr>
          <w:rFonts w:hint="eastAsia"/>
        </w:rPr>
        <w:t>高质量的蒙台梭利教育机构应当雇用接受过系统培训，并取得从业资质的人员。</w:t>
      </w:r>
    </w:p>
    <w:p w:rsidR="00D15D65" w:rsidRDefault="00D15D65" w:rsidP="00D15D65">
      <w:pPr>
        <w:pStyle w:val="aa"/>
        <w:spacing w:after="156"/>
      </w:pPr>
      <w:r>
        <w:rPr>
          <w:rFonts w:hint="eastAsia"/>
        </w:rPr>
        <w:t>被认证的中国蒙台梭利教育机构的教师应持有中国教育学会认可的教育机构颁发的蒙台梭利教师资格证书。目前，中国教育学会认可的教育机构包括：中国教育学会及其授权的教育机构、美国蒙台梭利协会和国际蒙台梭利协会。</w:t>
      </w:r>
    </w:p>
    <w:p w:rsidR="00D15D65" w:rsidRDefault="00D15D65" w:rsidP="00D15D65">
      <w:pPr>
        <w:pStyle w:val="aa"/>
        <w:spacing w:after="156"/>
      </w:pPr>
      <w:r>
        <w:rPr>
          <w:rFonts w:hint="eastAsia"/>
        </w:rPr>
        <w:t>课程组成</w:t>
      </w:r>
      <w:r>
        <w:t>描述</w:t>
      </w:r>
      <w:r>
        <w:t>-</w:t>
      </w:r>
      <w:r>
        <w:t>儿童早期课程</w:t>
      </w:r>
    </w:p>
    <w:p w:rsidR="00D15D65" w:rsidRDefault="00D15D65" w:rsidP="00D15D65">
      <w:pPr>
        <w:pStyle w:val="aa"/>
        <w:numPr>
          <w:ilvl w:val="0"/>
          <w:numId w:val="37"/>
        </w:numPr>
        <w:spacing w:after="156"/>
        <w:ind w:left="993"/>
      </w:pPr>
      <w:r>
        <w:rPr>
          <w:rFonts w:hint="eastAsia"/>
          <w:b/>
          <w:u w:val="single"/>
        </w:rPr>
        <w:t>核心</w:t>
      </w:r>
      <w:r>
        <w:rPr>
          <w:rFonts w:hint="eastAsia"/>
        </w:rPr>
        <w:t>课程</w:t>
      </w:r>
      <w:r>
        <w:t>组成：日常生活，感官，语言，数学，自然与生命科学，社会</w:t>
      </w:r>
      <w:r>
        <w:rPr>
          <w:rFonts w:hint="eastAsia"/>
        </w:rPr>
        <w:t>学习</w:t>
      </w:r>
      <w:r>
        <w:t>，教室管理</w:t>
      </w:r>
    </w:p>
    <w:p w:rsidR="00D15D65" w:rsidRDefault="00D15D65" w:rsidP="00D15D65">
      <w:pPr>
        <w:pStyle w:val="aa"/>
        <w:numPr>
          <w:ilvl w:val="0"/>
          <w:numId w:val="37"/>
        </w:numPr>
        <w:spacing w:after="156"/>
        <w:ind w:left="993"/>
      </w:pPr>
      <w:r>
        <w:rPr>
          <w:rFonts w:hint="eastAsia"/>
          <w:b/>
          <w:u w:val="single"/>
        </w:rPr>
        <w:t>基础</w:t>
      </w:r>
      <w:r>
        <w:rPr>
          <w:rFonts w:hint="eastAsia"/>
        </w:rPr>
        <w:t>课程</w:t>
      </w:r>
      <w:r>
        <w:t>组成：</w:t>
      </w:r>
      <w:r>
        <w:rPr>
          <w:rFonts w:hint="eastAsia"/>
        </w:rPr>
        <w:t>蒙台梭利哲学</w:t>
      </w:r>
      <w:r>
        <w:rPr>
          <w:rFonts w:hint="eastAsia"/>
        </w:rPr>
        <w:t>/</w:t>
      </w:r>
      <w:r>
        <w:rPr>
          <w:rFonts w:hint="eastAsia"/>
        </w:rPr>
        <w:t>理论</w:t>
      </w:r>
      <w:r>
        <w:t>，观察</w:t>
      </w:r>
    </w:p>
    <w:p w:rsidR="00D15D65" w:rsidRPr="0079088C" w:rsidRDefault="00D15D65" w:rsidP="00D15D65">
      <w:pPr>
        <w:pStyle w:val="aa"/>
        <w:numPr>
          <w:ilvl w:val="0"/>
          <w:numId w:val="37"/>
        </w:numPr>
        <w:spacing w:after="156"/>
        <w:ind w:left="993"/>
      </w:pPr>
      <w:r>
        <w:rPr>
          <w:rFonts w:hint="eastAsia"/>
          <w:b/>
          <w:u w:val="single"/>
        </w:rPr>
        <w:t>其他</w:t>
      </w:r>
      <w:r>
        <w:rPr>
          <w:rFonts w:hint="eastAsia"/>
        </w:rPr>
        <w:t>课程组成</w:t>
      </w:r>
      <w:r>
        <w:t>：儿童发展，艺术，音乐，运动，家长参与</w:t>
      </w:r>
      <w:r>
        <w:rPr>
          <w:rFonts w:hint="eastAsia"/>
        </w:rPr>
        <w:t>/</w:t>
      </w:r>
      <w:r>
        <w:rPr>
          <w:rFonts w:hint="eastAsia"/>
        </w:rPr>
        <w:t>教育</w:t>
      </w:r>
    </w:p>
    <w:p w:rsidR="00D15D65" w:rsidRPr="0079088C" w:rsidRDefault="00D15D65" w:rsidP="00D15D65">
      <w:pPr>
        <w:pStyle w:val="aa"/>
        <w:spacing w:after="156"/>
      </w:pPr>
      <w:r w:rsidRPr="0079088C">
        <w:rPr>
          <w:rFonts w:hint="eastAsia"/>
        </w:rPr>
        <w:t>其培训过程应至少包含理论教学及实习两个重要部分。</w:t>
      </w:r>
    </w:p>
  </w:footnote>
  <w:footnote w:id="12">
    <w:p w:rsidR="00D15D65" w:rsidRPr="00632231" w:rsidRDefault="00D15D65" w:rsidP="00D15D65">
      <w:pPr>
        <w:pStyle w:val="aa"/>
        <w:spacing w:after="156"/>
      </w:pPr>
      <w:r>
        <w:rPr>
          <w:rStyle w:val="ab"/>
        </w:rPr>
        <w:footnoteRef/>
      </w:r>
      <w:r>
        <w:t xml:space="preserve"> </w:t>
      </w:r>
      <w:r>
        <w:rPr>
          <w:rFonts w:hint="eastAsia"/>
        </w:rPr>
        <w:t>由于</w:t>
      </w:r>
      <w:r>
        <w:t>各个地区的财务管理要求各有不同，幼儿园需提交能够证明自身符合当地财务管理要求</w:t>
      </w:r>
      <w:r>
        <w:rPr>
          <w:rFonts w:hint="eastAsia"/>
        </w:rPr>
        <w:t>及</w:t>
      </w:r>
      <w:r>
        <w:t>规范的材料。</w:t>
      </w:r>
    </w:p>
  </w:footnote>
  <w:footnote w:id="13">
    <w:p w:rsidR="00D15D65" w:rsidRDefault="00D15D65" w:rsidP="00D15D65">
      <w:pPr>
        <w:pStyle w:val="aa"/>
        <w:spacing w:after="156"/>
      </w:pPr>
      <w:r>
        <w:rPr>
          <w:rStyle w:val="ab"/>
        </w:rPr>
        <w:footnoteRef/>
      </w:r>
      <w:r>
        <w:t xml:space="preserve"> </w:t>
      </w:r>
      <w:r>
        <w:rPr>
          <w:rFonts w:hint="eastAsia"/>
        </w:rPr>
        <w:t>我们</w:t>
      </w:r>
      <w:r>
        <w:t>能够理解，</w:t>
      </w:r>
      <w:r>
        <w:rPr>
          <w:rFonts w:hint="eastAsia"/>
        </w:rPr>
        <w:t>有时候幼儿园很难独立</w:t>
      </w:r>
      <w:r>
        <w:t>为那些特殊学习者提供相应的支持，因为这需要非常专业的知识和技能。但我们仍</w:t>
      </w:r>
      <w:r>
        <w:rPr>
          <w:rFonts w:hint="eastAsia"/>
        </w:rPr>
        <w:t>要求</w:t>
      </w:r>
      <w:r>
        <w:t>，</w:t>
      </w:r>
      <w:r>
        <w:rPr>
          <w:rFonts w:hint="eastAsia"/>
        </w:rPr>
        <w:t>在</w:t>
      </w:r>
      <w:r>
        <w:t>没有进行充分的</w:t>
      </w:r>
      <w:r>
        <w:rPr>
          <w:rFonts w:hint="eastAsia"/>
        </w:rPr>
        <w:t>思考</w:t>
      </w:r>
      <w:r>
        <w:t>和尝试之前，蒙台梭利</w:t>
      </w:r>
      <w:r>
        <w:rPr>
          <w:rFonts w:hint="eastAsia"/>
        </w:rPr>
        <w:t>幼儿园不能够</w:t>
      </w:r>
      <w:r>
        <w:t>轻易地拒绝特殊需求儿童入学。</w:t>
      </w:r>
      <w:r>
        <w:rPr>
          <w:rFonts w:hint="eastAsia"/>
        </w:rPr>
        <w:t>因为我们相信</w:t>
      </w:r>
      <w:r>
        <w:t>，</w:t>
      </w:r>
      <w:r>
        <w:rPr>
          <w:rFonts w:hint="eastAsia"/>
        </w:rPr>
        <w:t>蒙台梭利教育</w:t>
      </w:r>
      <w:r>
        <w:t>能够为这类儿童提供非常独到的帮助。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EF6"/>
    <w:multiLevelType w:val="hybridMultilevel"/>
    <w:tmpl w:val="2D06930C"/>
    <w:lvl w:ilvl="0" w:tplc="0409000D">
      <w:start w:val="1"/>
      <w:numFmt w:val="bullet"/>
      <w:lvlText w:val=""/>
      <w:lvlJc w:val="left"/>
      <w:pPr>
        <w:ind w:left="911" w:hanging="480"/>
      </w:pPr>
      <w:rPr>
        <w:rFonts w:ascii="Wingdings" w:hAnsi="Wingdings" w:hint="default"/>
      </w:rPr>
    </w:lvl>
    <w:lvl w:ilvl="1" w:tplc="04090003" w:tentative="1">
      <w:start w:val="1"/>
      <w:numFmt w:val="bullet"/>
      <w:lvlText w:val=""/>
      <w:lvlJc w:val="left"/>
      <w:pPr>
        <w:ind w:left="1391" w:hanging="480"/>
      </w:pPr>
      <w:rPr>
        <w:rFonts w:ascii="Wingdings" w:hAnsi="Wingdings" w:hint="default"/>
      </w:rPr>
    </w:lvl>
    <w:lvl w:ilvl="2" w:tplc="04090005" w:tentative="1">
      <w:start w:val="1"/>
      <w:numFmt w:val="bullet"/>
      <w:lvlText w:val=""/>
      <w:lvlJc w:val="left"/>
      <w:pPr>
        <w:ind w:left="1871" w:hanging="480"/>
      </w:pPr>
      <w:rPr>
        <w:rFonts w:ascii="Wingdings" w:hAnsi="Wingdings" w:hint="default"/>
      </w:rPr>
    </w:lvl>
    <w:lvl w:ilvl="3" w:tplc="04090001" w:tentative="1">
      <w:start w:val="1"/>
      <w:numFmt w:val="bullet"/>
      <w:lvlText w:val=""/>
      <w:lvlJc w:val="left"/>
      <w:pPr>
        <w:ind w:left="2351" w:hanging="480"/>
      </w:pPr>
      <w:rPr>
        <w:rFonts w:ascii="Wingdings" w:hAnsi="Wingdings" w:hint="default"/>
      </w:rPr>
    </w:lvl>
    <w:lvl w:ilvl="4" w:tplc="04090003" w:tentative="1">
      <w:start w:val="1"/>
      <w:numFmt w:val="bullet"/>
      <w:lvlText w:val=""/>
      <w:lvlJc w:val="left"/>
      <w:pPr>
        <w:ind w:left="2831" w:hanging="480"/>
      </w:pPr>
      <w:rPr>
        <w:rFonts w:ascii="Wingdings" w:hAnsi="Wingdings" w:hint="default"/>
      </w:rPr>
    </w:lvl>
    <w:lvl w:ilvl="5" w:tplc="04090005" w:tentative="1">
      <w:start w:val="1"/>
      <w:numFmt w:val="bullet"/>
      <w:lvlText w:val=""/>
      <w:lvlJc w:val="left"/>
      <w:pPr>
        <w:ind w:left="3311" w:hanging="480"/>
      </w:pPr>
      <w:rPr>
        <w:rFonts w:ascii="Wingdings" w:hAnsi="Wingdings" w:hint="default"/>
      </w:rPr>
    </w:lvl>
    <w:lvl w:ilvl="6" w:tplc="04090001" w:tentative="1">
      <w:start w:val="1"/>
      <w:numFmt w:val="bullet"/>
      <w:lvlText w:val=""/>
      <w:lvlJc w:val="left"/>
      <w:pPr>
        <w:ind w:left="3791" w:hanging="480"/>
      </w:pPr>
      <w:rPr>
        <w:rFonts w:ascii="Wingdings" w:hAnsi="Wingdings" w:hint="default"/>
      </w:rPr>
    </w:lvl>
    <w:lvl w:ilvl="7" w:tplc="04090003" w:tentative="1">
      <w:start w:val="1"/>
      <w:numFmt w:val="bullet"/>
      <w:lvlText w:val=""/>
      <w:lvlJc w:val="left"/>
      <w:pPr>
        <w:ind w:left="4271" w:hanging="480"/>
      </w:pPr>
      <w:rPr>
        <w:rFonts w:ascii="Wingdings" w:hAnsi="Wingdings" w:hint="default"/>
      </w:rPr>
    </w:lvl>
    <w:lvl w:ilvl="8" w:tplc="04090005" w:tentative="1">
      <w:start w:val="1"/>
      <w:numFmt w:val="bullet"/>
      <w:lvlText w:val=""/>
      <w:lvlJc w:val="left"/>
      <w:pPr>
        <w:ind w:left="4751" w:hanging="480"/>
      </w:pPr>
      <w:rPr>
        <w:rFonts w:ascii="Wingdings" w:hAnsi="Wingdings" w:hint="default"/>
      </w:rPr>
    </w:lvl>
  </w:abstractNum>
  <w:abstractNum w:abstractNumId="1">
    <w:nsid w:val="04DE6AD4"/>
    <w:multiLevelType w:val="multilevel"/>
    <w:tmpl w:val="E1007BFC"/>
    <w:lvl w:ilvl="0">
      <w:start w:val="1"/>
      <w:numFmt w:val="decimal"/>
      <w:lvlText w:val="%1."/>
      <w:lvlJc w:val="left"/>
      <w:pPr>
        <w:ind w:left="420" w:hanging="420"/>
      </w:pPr>
    </w:lvl>
    <w:lvl w:ilvl="1">
      <w:start w:val="1"/>
      <w:numFmt w:val="decimal"/>
      <w:isLgl/>
      <w:lvlText w:val="%1.%2"/>
      <w:lvlJc w:val="left"/>
      <w:pPr>
        <w:ind w:left="900" w:hanging="48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2">
    <w:nsid w:val="076A3030"/>
    <w:multiLevelType w:val="multilevel"/>
    <w:tmpl w:val="E1007BFC"/>
    <w:lvl w:ilvl="0">
      <w:start w:val="1"/>
      <w:numFmt w:val="decimal"/>
      <w:lvlText w:val="%1."/>
      <w:lvlJc w:val="left"/>
      <w:pPr>
        <w:ind w:left="420" w:hanging="420"/>
      </w:pPr>
    </w:lvl>
    <w:lvl w:ilvl="1">
      <w:start w:val="1"/>
      <w:numFmt w:val="decimal"/>
      <w:isLgl/>
      <w:lvlText w:val="%1.%2"/>
      <w:lvlJc w:val="left"/>
      <w:pPr>
        <w:ind w:left="900" w:hanging="48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3">
    <w:nsid w:val="0CC45BFA"/>
    <w:multiLevelType w:val="hybridMultilevel"/>
    <w:tmpl w:val="87E832A6"/>
    <w:lvl w:ilvl="0" w:tplc="0409000F">
      <w:start w:val="1"/>
      <w:numFmt w:val="decimal"/>
      <w:lvlText w:val="%1."/>
      <w:lvlJc w:val="left"/>
      <w:pPr>
        <w:ind w:left="840" w:hanging="420"/>
      </w:pPr>
      <w:rPr>
        <w:rFonts w:hint="default"/>
      </w:rPr>
    </w:lvl>
    <w:lvl w:ilvl="1" w:tplc="04090003">
      <w:start w:val="1"/>
      <w:numFmt w:val="bullet"/>
      <w:lvlText w:val=""/>
      <w:lvlJc w:val="left"/>
      <w:pPr>
        <w:ind w:left="0" w:hanging="420"/>
      </w:pPr>
      <w:rPr>
        <w:rFonts w:ascii="Wingdings" w:hAnsi="Wingdings" w:hint="default"/>
      </w:rPr>
    </w:lvl>
    <w:lvl w:ilvl="2" w:tplc="04090005"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3" w:tentative="1">
      <w:start w:val="1"/>
      <w:numFmt w:val="bullet"/>
      <w:lvlText w:val=""/>
      <w:lvlJc w:val="left"/>
      <w:pPr>
        <w:ind w:left="1260" w:hanging="420"/>
      </w:pPr>
      <w:rPr>
        <w:rFonts w:ascii="Wingdings" w:hAnsi="Wingdings" w:hint="default"/>
      </w:rPr>
    </w:lvl>
    <w:lvl w:ilvl="5" w:tplc="04090005"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3" w:tentative="1">
      <w:start w:val="1"/>
      <w:numFmt w:val="bullet"/>
      <w:lvlText w:val=""/>
      <w:lvlJc w:val="left"/>
      <w:pPr>
        <w:ind w:left="2520" w:hanging="420"/>
      </w:pPr>
      <w:rPr>
        <w:rFonts w:ascii="Wingdings" w:hAnsi="Wingdings" w:hint="default"/>
      </w:rPr>
    </w:lvl>
    <w:lvl w:ilvl="8" w:tplc="04090005" w:tentative="1">
      <w:start w:val="1"/>
      <w:numFmt w:val="bullet"/>
      <w:lvlText w:val=""/>
      <w:lvlJc w:val="left"/>
      <w:pPr>
        <w:ind w:left="2940" w:hanging="420"/>
      </w:pPr>
      <w:rPr>
        <w:rFonts w:ascii="Wingdings" w:hAnsi="Wingdings" w:hint="default"/>
      </w:rPr>
    </w:lvl>
  </w:abstractNum>
  <w:abstractNum w:abstractNumId="4">
    <w:nsid w:val="0D94087A"/>
    <w:multiLevelType w:val="hybridMultilevel"/>
    <w:tmpl w:val="ACA23632"/>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12E3A5D"/>
    <w:multiLevelType w:val="hybridMultilevel"/>
    <w:tmpl w:val="5688F7AA"/>
    <w:lvl w:ilvl="0" w:tplc="0409000F">
      <w:start w:val="1"/>
      <w:numFmt w:val="decimal"/>
      <w:lvlText w:val="%1."/>
      <w:lvlJc w:val="left"/>
      <w:pPr>
        <w:ind w:left="911" w:hanging="480"/>
      </w:pPr>
      <w:rPr>
        <w:rFonts w:hint="default"/>
      </w:rPr>
    </w:lvl>
    <w:lvl w:ilvl="1" w:tplc="04090003" w:tentative="1">
      <w:start w:val="1"/>
      <w:numFmt w:val="bullet"/>
      <w:lvlText w:val=""/>
      <w:lvlJc w:val="left"/>
      <w:pPr>
        <w:ind w:left="1391" w:hanging="480"/>
      </w:pPr>
      <w:rPr>
        <w:rFonts w:ascii="Wingdings" w:hAnsi="Wingdings" w:hint="default"/>
      </w:rPr>
    </w:lvl>
    <w:lvl w:ilvl="2" w:tplc="04090005" w:tentative="1">
      <w:start w:val="1"/>
      <w:numFmt w:val="bullet"/>
      <w:lvlText w:val=""/>
      <w:lvlJc w:val="left"/>
      <w:pPr>
        <w:ind w:left="1871" w:hanging="480"/>
      </w:pPr>
      <w:rPr>
        <w:rFonts w:ascii="Wingdings" w:hAnsi="Wingdings" w:hint="default"/>
      </w:rPr>
    </w:lvl>
    <w:lvl w:ilvl="3" w:tplc="04090001" w:tentative="1">
      <w:start w:val="1"/>
      <w:numFmt w:val="bullet"/>
      <w:lvlText w:val=""/>
      <w:lvlJc w:val="left"/>
      <w:pPr>
        <w:ind w:left="2351" w:hanging="480"/>
      </w:pPr>
      <w:rPr>
        <w:rFonts w:ascii="Wingdings" w:hAnsi="Wingdings" w:hint="default"/>
      </w:rPr>
    </w:lvl>
    <w:lvl w:ilvl="4" w:tplc="04090003" w:tentative="1">
      <w:start w:val="1"/>
      <w:numFmt w:val="bullet"/>
      <w:lvlText w:val=""/>
      <w:lvlJc w:val="left"/>
      <w:pPr>
        <w:ind w:left="2831" w:hanging="480"/>
      </w:pPr>
      <w:rPr>
        <w:rFonts w:ascii="Wingdings" w:hAnsi="Wingdings" w:hint="default"/>
      </w:rPr>
    </w:lvl>
    <w:lvl w:ilvl="5" w:tplc="04090005" w:tentative="1">
      <w:start w:val="1"/>
      <w:numFmt w:val="bullet"/>
      <w:lvlText w:val=""/>
      <w:lvlJc w:val="left"/>
      <w:pPr>
        <w:ind w:left="3311" w:hanging="480"/>
      </w:pPr>
      <w:rPr>
        <w:rFonts w:ascii="Wingdings" w:hAnsi="Wingdings" w:hint="default"/>
      </w:rPr>
    </w:lvl>
    <w:lvl w:ilvl="6" w:tplc="04090001" w:tentative="1">
      <w:start w:val="1"/>
      <w:numFmt w:val="bullet"/>
      <w:lvlText w:val=""/>
      <w:lvlJc w:val="left"/>
      <w:pPr>
        <w:ind w:left="3791" w:hanging="480"/>
      </w:pPr>
      <w:rPr>
        <w:rFonts w:ascii="Wingdings" w:hAnsi="Wingdings" w:hint="default"/>
      </w:rPr>
    </w:lvl>
    <w:lvl w:ilvl="7" w:tplc="04090003" w:tentative="1">
      <w:start w:val="1"/>
      <w:numFmt w:val="bullet"/>
      <w:lvlText w:val=""/>
      <w:lvlJc w:val="left"/>
      <w:pPr>
        <w:ind w:left="4271" w:hanging="480"/>
      </w:pPr>
      <w:rPr>
        <w:rFonts w:ascii="Wingdings" w:hAnsi="Wingdings" w:hint="default"/>
      </w:rPr>
    </w:lvl>
    <w:lvl w:ilvl="8" w:tplc="04090005" w:tentative="1">
      <w:start w:val="1"/>
      <w:numFmt w:val="bullet"/>
      <w:lvlText w:val=""/>
      <w:lvlJc w:val="left"/>
      <w:pPr>
        <w:ind w:left="4751" w:hanging="480"/>
      </w:pPr>
      <w:rPr>
        <w:rFonts w:ascii="Wingdings" w:hAnsi="Wingdings" w:hint="default"/>
      </w:rPr>
    </w:lvl>
  </w:abstractNum>
  <w:abstractNum w:abstractNumId="6">
    <w:nsid w:val="11691FD2"/>
    <w:multiLevelType w:val="hybridMultilevel"/>
    <w:tmpl w:val="C04CBE06"/>
    <w:lvl w:ilvl="0" w:tplc="2E1E8F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178584F"/>
    <w:multiLevelType w:val="hybridMultilevel"/>
    <w:tmpl w:val="7C32E6FA"/>
    <w:lvl w:ilvl="0" w:tplc="0409000F">
      <w:start w:val="1"/>
      <w:numFmt w:val="decimal"/>
      <w:lvlText w:val="%1."/>
      <w:lvlJc w:val="left"/>
      <w:pPr>
        <w:ind w:left="911" w:hanging="480"/>
      </w:pPr>
      <w:rPr>
        <w:rFonts w:hint="default"/>
      </w:rPr>
    </w:lvl>
    <w:lvl w:ilvl="1" w:tplc="04090003" w:tentative="1">
      <w:start w:val="1"/>
      <w:numFmt w:val="bullet"/>
      <w:lvlText w:val=""/>
      <w:lvlJc w:val="left"/>
      <w:pPr>
        <w:ind w:left="1391" w:hanging="480"/>
      </w:pPr>
      <w:rPr>
        <w:rFonts w:ascii="Wingdings" w:hAnsi="Wingdings" w:hint="default"/>
      </w:rPr>
    </w:lvl>
    <w:lvl w:ilvl="2" w:tplc="04090005" w:tentative="1">
      <w:start w:val="1"/>
      <w:numFmt w:val="bullet"/>
      <w:lvlText w:val=""/>
      <w:lvlJc w:val="left"/>
      <w:pPr>
        <w:ind w:left="1871" w:hanging="480"/>
      </w:pPr>
      <w:rPr>
        <w:rFonts w:ascii="Wingdings" w:hAnsi="Wingdings" w:hint="default"/>
      </w:rPr>
    </w:lvl>
    <w:lvl w:ilvl="3" w:tplc="04090001" w:tentative="1">
      <w:start w:val="1"/>
      <w:numFmt w:val="bullet"/>
      <w:lvlText w:val=""/>
      <w:lvlJc w:val="left"/>
      <w:pPr>
        <w:ind w:left="2351" w:hanging="480"/>
      </w:pPr>
      <w:rPr>
        <w:rFonts w:ascii="Wingdings" w:hAnsi="Wingdings" w:hint="default"/>
      </w:rPr>
    </w:lvl>
    <w:lvl w:ilvl="4" w:tplc="04090003" w:tentative="1">
      <w:start w:val="1"/>
      <w:numFmt w:val="bullet"/>
      <w:lvlText w:val=""/>
      <w:lvlJc w:val="left"/>
      <w:pPr>
        <w:ind w:left="2831" w:hanging="480"/>
      </w:pPr>
      <w:rPr>
        <w:rFonts w:ascii="Wingdings" w:hAnsi="Wingdings" w:hint="default"/>
      </w:rPr>
    </w:lvl>
    <w:lvl w:ilvl="5" w:tplc="04090005" w:tentative="1">
      <w:start w:val="1"/>
      <w:numFmt w:val="bullet"/>
      <w:lvlText w:val=""/>
      <w:lvlJc w:val="left"/>
      <w:pPr>
        <w:ind w:left="3311" w:hanging="480"/>
      </w:pPr>
      <w:rPr>
        <w:rFonts w:ascii="Wingdings" w:hAnsi="Wingdings" w:hint="default"/>
      </w:rPr>
    </w:lvl>
    <w:lvl w:ilvl="6" w:tplc="04090001" w:tentative="1">
      <w:start w:val="1"/>
      <w:numFmt w:val="bullet"/>
      <w:lvlText w:val=""/>
      <w:lvlJc w:val="left"/>
      <w:pPr>
        <w:ind w:left="3791" w:hanging="480"/>
      </w:pPr>
      <w:rPr>
        <w:rFonts w:ascii="Wingdings" w:hAnsi="Wingdings" w:hint="default"/>
      </w:rPr>
    </w:lvl>
    <w:lvl w:ilvl="7" w:tplc="04090003" w:tentative="1">
      <w:start w:val="1"/>
      <w:numFmt w:val="bullet"/>
      <w:lvlText w:val=""/>
      <w:lvlJc w:val="left"/>
      <w:pPr>
        <w:ind w:left="4271" w:hanging="480"/>
      </w:pPr>
      <w:rPr>
        <w:rFonts w:ascii="Wingdings" w:hAnsi="Wingdings" w:hint="default"/>
      </w:rPr>
    </w:lvl>
    <w:lvl w:ilvl="8" w:tplc="04090005" w:tentative="1">
      <w:start w:val="1"/>
      <w:numFmt w:val="bullet"/>
      <w:lvlText w:val=""/>
      <w:lvlJc w:val="left"/>
      <w:pPr>
        <w:ind w:left="4751" w:hanging="480"/>
      </w:pPr>
      <w:rPr>
        <w:rFonts w:ascii="Wingdings" w:hAnsi="Wingdings" w:hint="default"/>
      </w:rPr>
    </w:lvl>
  </w:abstractNum>
  <w:abstractNum w:abstractNumId="8">
    <w:nsid w:val="13BA77E7"/>
    <w:multiLevelType w:val="hybridMultilevel"/>
    <w:tmpl w:val="74E61D92"/>
    <w:lvl w:ilvl="0" w:tplc="0409000F">
      <w:start w:val="1"/>
      <w:numFmt w:val="decimal"/>
      <w:lvlText w:val="%1."/>
      <w:lvlJc w:val="left"/>
      <w:pPr>
        <w:ind w:left="911" w:hanging="480"/>
      </w:pPr>
    </w:lvl>
    <w:lvl w:ilvl="1" w:tplc="04090019" w:tentative="1">
      <w:start w:val="1"/>
      <w:numFmt w:val="lowerLetter"/>
      <w:lvlText w:val="%2)"/>
      <w:lvlJc w:val="left"/>
      <w:pPr>
        <w:ind w:left="1391" w:hanging="480"/>
      </w:pPr>
    </w:lvl>
    <w:lvl w:ilvl="2" w:tplc="0409001B" w:tentative="1">
      <w:start w:val="1"/>
      <w:numFmt w:val="lowerRoman"/>
      <w:lvlText w:val="%3."/>
      <w:lvlJc w:val="right"/>
      <w:pPr>
        <w:ind w:left="1871" w:hanging="480"/>
      </w:pPr>
    </w:lvl>
    <w:lvl w:ilvl="3" w:tplc="0409000F" w:tentative="1">
      <w:start w:val="1"/>
      <w:numFmt w:val="decimal"/>
      <w:lvlText w:val="%4."/>
      <w:lvlJc w:val="left"/>
      <w:pPr>
        <w:ind w:left="2351" w:hanging="480"/>
      </w:pPr>
    </w:lvl>
    <w:lvl w:ilvl="4" w:tplc="04090019" w:tentative="1">
      <w:start w:val="1"/>
      <w:numFmt w:val="lowerLetter"/>
      <w:lvlText w:val="%5)"/>
      <w:lvlJc w:val="left"/>
      <w:pPr>
        <w:ind w:left="2831" w:hanging="480"/>
      </w:pPr>
    </w:lvl>
    <w:lvl w:ilvl="5" w:tplc="0409001B" w:tentative="1">
      <w:start w:val="1"/>
      <w:numFmt w:val="lowerRoman"/>
      <w:lvlText w:val="%6."/>
      <w:lvlJc w:val="right"/>
      <w:pPr>
        <w:ind w:left="3311" w:hanging="480"/>
      </w:pPr>
    </w:lvl>
    <w:lvl w:ilvl="6" w:tplc="0409000F" w:tentative="1">
      <w:start w:val="1"/>
      <w:numFmt w:val="decimal"/>
      <w:lvlText w:val="%7."/>
      <w:lvlJc w:val="left"/>
      <w:pPr>
        <w:ind w:left="3791" w:hanging="480"/>
      </w:pPr>
    </w:lvl>
    <w:lvl w:ilvl="7" w:tplc="04090019" w:tentative="1">
      <w:start w:val="1"/>
      <w:numFmt w:val="lowerLetter"/>
      <w:lvlText w:val="%8)"/>
      <w:lvlJc w:val="left"/>
      <w:pPr>
        <w:ind w:left="4271" w:hanging="480"/>
      </w:pPr>
    </w:lvl>
    <w:lvl w:ilvl="8" w:tplc="0409001B" w:tentative="1">
      <w:start w:val="1"/>
      <w:numFmt w:val="lowerRoman"/>
      <w:lvlText w:val="%9."/>
      <w:lvlJc w:val="right"/>
      <w:pPr>
        <w:ind w:left="4751" w:hanging="480"/>
      </w:pPr>
    </w:lvl>
  </w:abstractNum>
  <w:abstractNum w:abstractNumId="9">
    <w:nsid w:val="14484890"/>
    <w:multiLevelType w:val="hybridMultilevel"/>
    <w:tmpl w:val="EA928874"/>
    <w:lvl w:ilvl="0" w:tplc="0409000F">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9185E4F"/>
    <w:multiLevelType w:val="hybridMultilevel"/>
    <w:tmpl w:val="697C36B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2ED2091"/>
    <w:multiLevelType w:val="hybridMultilevel"/>
    <w:tmpl w:val="5688F7AA"/>
    <w:lvl w:ilvl="0" w:tplc="0409000F">
      <w:start w:val="1"/>
      <w:numFmt w:val="decimal"/>
      <w:lvlText w:val="%1."/>
      <w:lvlJc w:val="left"/>
      <w:pPr>
        <w:ind w:left="911" w:hanging="480"/>
      </w:pPr>
      <w:rPr>
        <w:rFonts w:hint="default"/>
      </w:rPr>
    </w:lvl>
    <w:lvl w:ilvl="1" w:tplc="04090003" w:tentative="1">
      <w:start w:val="1"/>
      <w:numFmt w:val="bullet"/>
      <w:lvlText w:val=""/>
      <w:lvlJc w:val="left"/>
      <w:pPr>
        <w:ind w:left="1391" w:hanging="480"/>
      </w:pPr>
      <w:rPr>
        <w:rFonts w:ascii="Wingdings" w:hAnsi="Wingdings" w:hint="default"/>
      </w:rPr>
    </w:lvl>
    <w:lvl w:ilvl="2" w:tplc="04090005" w:tentative="1">
      <w:start w:val="1"/>
      <w:numFmt w:val="bullet"/>
      <w:lvlText w:val=""/>
      <w:lvlJc w:val="left"/>
      <w:pPr>
        <w:ind w:left="1871" w:hanging="480"/>
      </w:pPr>
      <w:rPr>
        <w:rFonts w:ascii="Wingdings" w:hAnsi="Wingdings" w:hint="default"/>
      </w:rPr>
    </w:lvl>
    <w:lvl w:ilvl="3" w:tplc="04090001" w:tentative="1">
      <w:start w:val="1"/>
      <w:numFmt w:val="bullet"/>
      <w:lvlText w:val=""/>
      <w:lvlJc w:val="left"/>
      <w:pPr>
        <w:ind w:left="2351" w:hanging="480"/>
      </w:pPr>
      <w:rPr>
        <w:rFonts w:ascii="Wingdings" w:hAnsi="Wingdings" w:hint="default"/>
      </w:rPr>
    </w:lvl>
    <w:lvl w:ilvl="4" w:tplc="04090003" w:tentative="1">
      <w:start w:val="1"/>
      <w:numFmt w:val="bullet"/>
      <w:lvlText w:val=""/>
      <w:lvlJc w:val="left"/>
      <w:pPr>
        <w:ind w:left="2831" w:hanging="480"/>
      </w:pPr>
      <w:rPr>
        <w:rFonts w:ascii="Wingdings" w:hAnsi="Wingdings" w:hint="default"/>
      </w:rPr>
    </w:lvl>
    <w:lvl w:ilvl="5" w:tplc="04090005" w:tentative="1">
      <w:start w:val="1"/>
      <w:numFmt w:val="bullet"/>
      <w:lvlText w:val=""/>
      <w:lvlJc w:val="left"/>
      <w:pPr>
        <w:ind w:left="3311" w:hanging="480"/>
      </w:pPr>
      <w:rPr>
        <w:rFonts w:ascii="Wingdings" w:hAnsi="Wingdings" w:hint="default"/>
      </w:rPr>
    </w:lvl>
    <w:lvl w:ilvl="6" w:tplc="04090001" w:tentative="1">
      <w:start w:val="1"/>
      <w:numFmt w:val="bullet"/>
      <w:lvlText w:val=""/>
      <w:lvlJc w:val="left"/>
      <w:pPr>
        <w:ind w:left="3791" w:hanging="480"/>
      </w:pPr>
      <w:rPr>
        <w:rFonts w:ascii="Wingdings" w:hAnsi="Wingdings" w:hint="default"/>
      </w:rPr>
    </w:lvl>
    <w:lvl w:ilvl="7" w:tplc="04090003" w:tentative="1">
      <w:start w:val="1"/>
      <w:numFmt w:val="bullet"/>
      <w:lvlText w:val=""/>
      <w:lvlJc w:val="left"/>
      <w:pPr>
        <w:ind w:left="4271" w:hanging="480"/>
      </w:pPr>
      <w:rPr>
        <w:rFonts w:ascii="Wingdings" w:hAnsi="Wingdings" w:hint="default"/>
      </w:rPr>
    </w:lvl>
    <w:lvl w:ilvl="8" w:tplc="04090005" w:tentative="1">
      <w:start w:val="1"/>
      <w:numFmt w:val="bullet"/>
      <w:lvlText w:val=""/>
      <w:lvlJc w:val="left"/>
      <w:pPr>
        <w:ind w:left="4751" w:hanging="480"/>
      </w:pPr>
      <w:rPr>
        <w:rFonts w:ascii="Wingdings" w:hAnsi="Wingdings" w:hint="default"/>
      </w:rPr>
    </w:lvl>
  </w:abstractNum>
  <w:abstractNum w:abstractNumId="12">
    <w:nsid w:val="24994562"/>
    <w:multiLevelType w:val="hybridMultilevel"/>
    <w:tmpl w:val="2BD88C6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CE1702A"/>
    <w:multiLevelType w:val="hybridMultilevel"/>
    <w:tmpl w:val="13A605C2"/>
    <w:lvl w:ilvl="0" w:tplc="0409000B">
      <w:start w:val="1"/>
      <w:numFmt w:val="bullet"/>
      <w:lvlText w:val=""/>
      <w:lvlJc w:val="left"/>
      <w:pPr>
        <w:ind w:left="860" w:hanging="420"/>
      </w:pPr>
      <w:rPr>
        <w:rFonts w:ascii="Wingdings" w:hAnsi="Wingdings" w:hint="default"/>
      </w:rPr>
    </w:lvl>
    <w:lvl w:ilvl="1" w:tplc="0409000F">
      <w:start w:val="1"/>
      <w:numFmt w:val="decimal"/>
      <w:lvlText w:val="%2."/>
      <w:lvlJc w:val="left"/>
      <w:pPr>
        <w:ind w:left="1280" w:hanging="420"/>
      </w:pPr>
      <w:rPr>
        <w:rFont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3">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4">
    <w:nsid w:val="30B37BBE"/>
    <w:multiLevelType w:val="hybridMultilevel"/>
    <w:tmpl w:val="EA928874"/>
    <w:lvl w:ilvl="0" w:tplc="0409000F">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18C7935"/>
    <w:multiLevelType w:val="hybridMultilevel"/>
    <w:tmpl w:val="9396720C"/>
    <w:lvl w:ilvl="0" w:tplc="0409000F">
      <w:start w:val="1"/>
      <w:numFmt w:val="decimal"/>
      <w:lvlText w:val="%1."/>
      <w:lvlJc w:val="left"/>
      <w:pPr>
        <w:ind w:left="851" w:hanging="420"/>
      </w:pPr>
      <w:rPr>
        <w:rFont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abstractNum w:abstractNumId="16">
    <w:nsid w:val="3EA209D3"/>
    <w:multiLevelType w:val="hybridMultilevel"/>
    <w:tmpl w:val="B33C8B0C"/>
    <w:lvl w:ilvl="0" w:tplc="04090013">
      <w:start w:val="1"/>
      <w:numFmt w:val="chineseCountingThousand"/>
      <w:lvlText w:val="%1、"/>
      <w:lvlJc w:val="left"/>
      <w:pPr>
        <w:ind w:left="420" w:hanging="420"/>
      </w:pPr>
    </w:lvl>
    <w:lvl w:ilvl="1" w:tplc="DCD2096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2218F9"/>
    <w:multiLevelType w:val="multilevel"/>
    <w:tmpl w:val="E1007BFC"/>
    <w:lvl w:ilvl="0">
      <w:start w:val="1"/>
      <w:numFmt w:val="decimal"/>
      <w:lvlText w:val="%1."/>
      <w:lvlJc w:val="left"/>
      <w:pPr>
        <w:ind w:left="420" w:hanging="420"/>
      </w:pPr>
    </w:lvl>
    <w:lvl w:ilvl="1">
      <w:start w:val="1"/>
      <w:numFmt w:val="decimal"/>
      <w:isLgl/>
      <w:lvlText w:val="%1.%2"/>
      <w:lvlJc w:val="left"/>
      <w:pPr>
        <w:ind w:left="900" w:hanging="48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18">
    <w:nsid w:val="52FE216C"/>
    <w:multiLevelType w:val="hybridMultilevel"/>
    <w:tmpl w:val="AE6A9C1E"/>
    <w:lvl w:ilvl="0" w:tplc="2E1E8F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32E4723"/>
    <w:multiLevelType w:val="hybridMultilevel"/>
    <w:tmpl w:val="A54E2416"/>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5AD4311F"/>
    <w:multiLevelType w:val="hybridMultilevel"/>
    <w:tmpl w:val="53EE2716"/>
    <w:lvl w:ilvl="0" w:tplc="0409000F">
      <w:start w:val="1"/>
      <w:numFmt w:val="decimal"/>
      <w:lvlText w:val="%1."/>
      <w:lvlJc w:val="left"/>
      <w:pPr>
        <w:ind w:left="911" w:hanging="480"/>
      </w:pPr>
    </w:lvl>
    <w:lvl w:ilvl="1" w:tplc="04090019">
      <w:start w:val="1"/>
      <w:numFmt w:val="lowerLetter"/>
      <w:lvlText w:val="%2)"/>
      <w:lvlJc w:val="left"/>
      <w:pPr>
        <w:ind w:left="1391" w:hanging="480"/>
      </w:pPr>
    </w:lvl>
    <w:lvl w:ilvl="2" w:tplc="0409001B" w:tentative="1">
      <w:start w:val="1"/>
      <w:numFmt w:val="lowerRoman"/>
      <w:lvlText w:val="%3."/>
      <w:lvlJc w:val="right"/>
      <w:pPr>
        <w:ind w:left="1871" w:hanging="480"/>
      </w:pPr>
    </w:lvl>
    <w:lvl w:ilvl="3" w:tplc="0409000F" w:tentative="1">
      <w:start w:val="1"/>
      <w:numFmt w:val="decimal"/>
      <w:lvlText w:val="%4."/>
      <w:lvlJc w:val="left"/>
      <w:pPr>
        <w:ind w:left="2351" w:hanging="480"/>
      </w:pPr>
    </w:lvl>
    <w:lvl w:ilvl="4" w:tplc="04090019" w:tentative="1">
      <w:start w:val="1"/>
      <w:numFmt w:val="lowerLetter"/>
      <w:lvlText w:val="%5)"/>
      <w:lvlJc w:val="left"/>
      <w:pPr>
        <w:ind w:left="2831" w:hanging="480"/>
      </w:pPr>
    </w:lvl>
    <w:lvl w:ilvl="5" w:tplc="0409001B" w:tentative="1">
      <w:start w:val="1"/>
      <w:numFmt w:val="lowerRoman"/>
      <w:lvlText w:val="%6."/>
      <w:lvlJc w:val="right"/>
      <w:pPr>
        <w:ind w:left="3311" w:hanging="480"/>
      </w:pPr>
    </w:lvl>
    <w:lvl w:ilvl="6" w:tplc="0409000F" w:tentative="1">
      <w:start w:val="1"/>
      <w:numFmt w:val="decimal"/>
      <w:lvlText w:val="%7."/>
      <w:lvlJc w:val="left"/>
      <w:pPr>
        <w:ind w:left="3791" w:hanging="480"/>
      </w:pPr>
    </w:lvl>
    <w:lvl w:ilvl="7" w:tplc="04090019" w:tentative="1">
      <w:start w:val="1"/>
      <w:numFmt w:val="lowerLetter"/>
      <w:lvlText w:val="%8)"/>
      <w:lvlJc w:val="left"/>
      <w:pPr>
        <w:ind w:left="4271" w:hanging="480"/>
      </w:pPr>
    </w:lvl>
    <w:lvl w:ilvl="8" w:tplc="0409001B" w:tentative="1">
      <w:start w:val="1"/>
      <w:numFmt w:val="lowerRoman"/>
      <w:lvlText w:val="%9."/>
      <w:lvlJc w:val="right"/>
      <w:pPr>
        <w:ind w:left="4751" w:hanging="480"/>
      </w:pPr>
    </w:lvl>
  </w:abstractNum>
  <w:abstractNum w:abstractNumId="21">
    <w:nsid w:val="5C3A566F"/>
    <w:multiLevelType w:val="hybridMultilevel"/>
    <w:tmpl w:val="2EDE4410"/>
    <w:lvl w:ilvl="0" w:tplc="0409000F">
      <w:start w:val="1"/>
      <w:numFmt w:val="decimal"/>
      <w:lvlText w:val="%1."/>
      <w:lvlJc w:val="left"/>
      <w:pPr>
        <w:ind w:left="911" w:hanging="480"/>
      </w:pPr>
    </w:lvl>
    <w:lvl w:ilvl="1" w:tplc="04090019" w:tentative="1">
      <w:start w:val="1"/>
      <w:numFmt w:val="lowerLetter"/>
      <w:lvlText w:val="%2)"/>
      <w:lvlJc w:val="left"/>
      <w:pPr>
        <w:ind w:left="1391" w:hanging="480"/>
      </w:pPr>
    </w:lvl>
    <w:lvl w:ilvl="2" w:tplc="0409001B" w:tentative="1">
      <w:start w:val="1"/>
      <w:numFmt w:val="lowerRoman"/>
      <w:lvlText w:val="%3."/>
      <w:lvlJc w:val="right"/>
      <w:pPr>
        <w:ind w:left="1871" w:hanging="480"/>
      </w:pPr>
    </w:lvl>
    <w:lvl w:ilvl="3" w:tplc="0409000F" w:tentative="1">
      <w:start w:val="1"/>
      <w:numFmt w:val="decimal"/>
      <w:lvlText w:val="%4."/>
      <w:lvlJc w:val="left"/>
      <w:pPr>
        <w:ind w:left="2351" w:hanging="480"/>
      </w:pPr>
    </w:lvl>
    <w:lvl w:ilvl="4" w:tplc="04090019" w:tentative="1">
      <w:start w:val="1"/>
      <w:numFmt w:val="lowerLetter"/>
      <w:lvlText w:val="%5)"/>
      <w:lvlJc w:val="left"/>
      <w:pPr>
        <w:ind w:left="2831" w:hanging="480"/>
      </w:pPr>
    </w:lvl>
    <w:lvl w:ilvl="5" w:tplc="0409001B" w:tentative="1">
      <w:start w:val="1"/>
      <w:numFmt w:val="lowerRoman"/>
      <w:lvlText w:val="%6."/>
      <w:lvlJc w:val="right"/>
      <w:pPr>
        <w:ind w:left="3311" w:hanging="480"/>
      </w:pPr>
    </w:lvl>
    <w:lvl w:ilvl="6" w:tplc="0409000F" w:tentative="1">
      <w:start w:val="1"/>
      <w:numFmt w:val="decimal"/>
      <w:lvlText w:val="%7."/>
      <w:lvlJc w:val="left"/>
      <w:pPr>
        <w:ind w:left="3791" w:hanging="480"/>
      </w:pPr>
    </w:lvl>
    <w:lvl w:ilvl="7" w:tplc="04090019" w:tentative="1">
      <w:start w:val="1"/>
      <w:numFmt w:val="lowerLetter"/>
      <w:lvlText w:val="%8)"/>
      <w:lvlJc w:val="left"/>
      <w:pPr>
        <w:ind w:left="4271" w:hanging="480"/>
      </w:pPr>
    </w:lvl>
    <w:lvl w:ilvl="8" w:tplc="0409001B" w:tentative="1">
      <w:start w:val="1"/>
      <w:numFmt w:val="lowerRoman"/>
      <w:lvlText w:val="%9."/>
      <w:lvlJc w:val="right"/>
      <w:pPr>
        <w:ind w:left="4751" w:hanging="480"/>
      </w:pPr>
    </w:lvl>
  </w:abstractNum>
  <w:abstractNum w:abstractNumId="22">
    <w:nsid w:val="5EAD5E99"/>
    <w:multiLevelType w:val="hybridMultilevel"/>
    <w:tmpl w:val="3DB6C050"/>
    <w:lvl w:ilvl="0" w:tplc="0409000F">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628129D3"/>
    <w:multiLevelType w:val="hybridMultilevel"/>
    <w:tmpl w:val="8D2C7376"/>
    <w:lvl w:ilvl="0" w:tplc="70665CBC">
      <w:start w:val="1"/>
      <w:numFmt w:val="bullet"/>
      <w:lvlText w:val=""/>
      <w:lvlJc w:val="left"/>
      <w:pPr>
        <w:ind w:left="1696" w:hanging="420"/>
      </w:pPr>
      <w:rPr>
        <w:rFonts w:ascii="Wingdings" w:hAnsi="Wingdings" w:hint="default"/>
      </w:rPr>
    </w:lvl>
    <w:lvl w:ilvl="1" w:tplc="04090003">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24">
    <w:nsid w:val="62D846F5"/>
    <w:multiLevelType w:val="hybridMultilevel"/>
    <w:tmpl w:val="CE9E0B3C"/>
    <w:lvl w:ilvl="0" w:tplc="0409000B">
      <w:start w:val="1"/>
      <w:numFmt w:val="bullet"/>
      <w:lvlText w:val=""/>
      <w:lvlJc w:val="left"/>
      <w:pPr>
        <w:ind w:left="860" w:hanging="420"/>
      </w:pPr>
      <w:rPr>
        <w:rFonts w:ascii="Wingdings" w:hAnsi="Wingdings" w:hint="default"/>
      </w:rPr>
    </w:lvl>
    <w:lvl w:ilvl="1" w:tplc="0409000F">
      <w:start w:val="1"/>
      <w:numFmt w:val="decimal"/>
      <w:lvlText w:val="%2."/>
      <w:lvlJc w:val="left"/>
      <w:pPr>
        <w:ind w:left="1280" w:hanging="420"/>
      </w:pPr>
      <w:rPr>
        <w:rFont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ECFE5EFC">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nsid w:val="674D4A70"/>
    <w:multiLevelType w:val="hybridMultilevel"/>
    <w:tmpl w:val="03C05F6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82B097E"/>
    <w:multiLevelType w:val="hybridMultilevel"/>
    <w:tmpl w:val="5688F7AA"/>
    <w:lvl w:ilvl="0" w:tplc="0409000F">
      <w:start w:val="1"/>
      <w:numFmt w:val="decimal"/>
      <w:lvlText w:val="%1."/>
      <w:lvlJc w:val="left"/>
      <w:pPr>
        <w:ind w:left="911" w:hanging="480"/>
      </w:pPr>
      <w:rPr>
        <w:rFonts w:hint="default"/>
      </w:rPr>
    </w:lvl>
    <w:lvl w:ilvl="1" w:tplc="04090003" w:tentative="1">
      <w:start w:val="1"/>
      <w:numFmt w:val="bullet"/>
      <w:lvlText w:val=""/>
      <w:lvlJc w:val="left"/>
      <w:pPr>
        <w:ind w:left="1391" w:hanging="480"/>
      </w:pPr>
      <w:rPr>
        <w:rFonts w:ascii="Wingdings" w:hAnsi="Wingdings" w:hint="default"/>
      </w:rPr>
    </w:lvl>
    <w:lvl w:ilvl="2" w:tplc="04090005" w:tentative="1">
      <w:start w:val="1"/>
      <w:numFmt w:val="bullet"/>
      <w:lvlText w:val=""/>
      <w:lvlJc w:val="left"/>
      <w:pPr>
        <w:ind w:left="1871" w:hanging="480"/>
      </w:pPr>
      <w:rPr>
        <w:rFonts w:ascii="Wingdings" w:hAnsi="Wingdings" w:hint="default"/>
      </w:rPr>
    </w:lvl>
    <w:lvl w:ilvl="3" w:tplc="04090001" w:tentative="1">
      <w:start w:val="1"/>
      <w:numFmt w:val="bullet"/>
      <w:lvlText w:val=""/>
      <w:lvlJc w:val="left"/>
      <w:pPr>
        <w:ind w:left="2351" w:hanging="480"/>
      </w:pPr>
      <w:rPr>
        <w:rFonts w:ascii="Wingdings" w:hAnsi="Wingdings" w:hint="default"/>
      </w:rPr>
    </w:lvl>
    <w:lvl w:ilvl="4" w:tplc="04090003" w:tentative="1">
      <w:start w:val="1"/>
      <w:numFmt w:val="bullet"/>
      <w:lvlText w:val=""/>
      <w:lvlJc w:val="left"/>
      <w:pPr>
        <w:ind w:left="2831" w:hanging="480"/>
      </w:pPr>
      <w:rPr>
        <w:rFonts w:ascii="Wingdings" w:hAnsi="Wingdings" w:hint="default"/>
      </w:rPr>
    </w:lvl>
    <w:lvl w:ilvl="5" w:tplc="04090005" w:tentative="1">
      <w:start w:val="1"/>
      <w:numFmt w:val="bullet"/>
      <w:lvlText w:val=""/>
      <w:lvlJc w:val="left"/>
      <w:pPr>
        <w:ind w:left="3311" w:hanging="480"/>
      </w:pPr>
      <w:rPr>
        <w:rFonts w:ascii="Wingdings" w:hAnsi="Wingdings" w:hint="default"/>
      </w:rPr>
    </w:lvl>
    <w:lvl w:ilvl="6" w:tplc="04090001" w:tentative="1">
      <w:start w:val="1"/>
      <w:numFmt w:val="bullet"/>
      <w:lvlText w:val=""/>
      <w:lvlJc w:val="left"/>
      <w:pPr>
        <w:ind w:left="3791" w:hanging="480"/>
      </w:pPr>
      <w:rPr>
        <w:rFonts w:ascii="Wingdings" w:hAnsi="Wingdings" w:hint="default"/>
      </w:rPr>
    </w:lvl>
    <w:lvl w:ilvl="7" w:tplc="04090003" w:tentative="1">
      <w:start w:val="1"/>
      <w:numFmt w:val="bullet"/>
      <w:lvlText w:val=""/>
      <w:lvlJc w:val="left"/>
      <w:pPr>
        <w:ind w:left="4271" w:hanging="480"/>
      </w:pPr>
      <w:rPr>
        <w:rFonts w:ascii="Wingdings" w:hAnsi="Wingdings" w:hint="default"/>
      </w:rPr>
    </w:lvl>
    <w:lvl w:ilvl="8" w:tplc="04090005" w:tentative="1">
      <w:start w:val="1"/>
      <w:numFmt w:val="bullet"/>
      <w:lvlText w:val=""/>
      <w:lvlJc w:val="left"/>
      <w:pPr>
        <w:ind w:left="4751" w:hanging="480"/>
      </w:pPr>
      <w:rPr>
        <w:rFonts w:ascii="Wingdings" w:hAnsi="Wingdings" w:hint="default"/>
      </w:rPr>
    </w:lvl>
  </w:abstractNum>
  <w:abstractNum w:abstractNumId="27">
    <w:nsid w:val="6A2F6119"/>
    <w:multiLevelType w:val="hybridMultilevel"/>
    <w:tmpl w:val="AFC8094E"/>
    <w:lvl w:ilvl="0" w:tplc="0409000F">
      <w:start w:val="1"/>
      <w:numFmt w:val="decimal"/>
      <w:lvlText w:val="%1."/>
      <w:lvlJc w:val="left"/>
      <w:pPr>
        <w:ind w:left="911" w:hanging="480"/>
      </w:pPr>
    </w:lvl>
    <w:lvl w:ilvl="1" w:tplc="04090019" w:tentative="1">
      <w:start w:val="1"/>
      <w:numFmt w:val="lowerLetter"/>
      <w:lvlText w:val="%2)"/>
      <w:lvlJc w:val="left"/>
      <w:pPr>
        <w:ind w:left="1391" w:hanging="480"/>
      </w:pPr>
    </w:lvl>
    <w:lvl w:ilvl="2" w:tplc="0409001B" w:tentative="1">
      <w:start w:val="1"/>
      <w:numFmt w:val="lowerRoman"/>
      <w:lvlText w:val="%3."/>
      <w:lvlJc w:val="right"/>
      <w:pPr>
        <w:ind w:left="1871" w:hanging="480"/>
      </w:pPr>
    </w:lvl>
    <w:lvl w:ilvl="3" w:tplc="0409000F" w:tentative="1">
      <w:start w:val="1"/>
      <w:numFmt w:val="decimal"/>
      <w:lvlText w:val="%4."/>
      <w:lvlJc w:val="left"/>
      <w:pPr>
        <w:ind w:left="2351" w:hanging="480"/>
      </w:pPr>
    </w:lvl>
    <w:lvl w:ilvl="4" w:tplc="04090019" w:tentative="1">
      <w:start w:val="1"/>
      <w:numFmt w:val="lowerLetter"/>
      <w:lvlText w:val="%5)"/>
      <w:lvlJc w:val="left"/>
      <w:pPr>
        <w:ind w:left="2831" w:hanging="480"/>
      </w:pPr>
    </w:lvl>
    <w:lvl w:ilvl="5" w:tplc="0409001B" w:tentative="1">
      <w:start w:val="1"/>
      <w:numFmt w:val="lowerRoman"/>
      <w:lvlText w:val="%6."/>
      <w:lvlJc w:val="right"/>
      <w:pPr>
        <w:ind w:left="3311" w:hanging="480"/>
      </w:pPr>
    </w:lvl>
    <w:lvl w:ilvl="6" w:tplc="0409000F" w:tentative="1">
      <w:start w:val="1"/>
      <w:numFmt w:val="decimal"/>
      <w:lvlText w:val="%7."/>
      <w:lvlJc w:val="left"/>
      <w:pPr>
        <w:ind w:left="3791" w:hanging="480"/>
      </w:pPr>
    </w:lvl>
    <w:lvl w:ilvl="7" w:tplc="04090019" w:tentative="1">
      <w:start w:val="1"/>
      <w:numFmt w:val="lowerLetter"/>
      <w:lvlText w:val="%8)"/>
      <w:lvlJc w:val="left"/>
      <w:pPr>
        <w:ind w:left="4271" w:hanging="480"/>
      </w:pPr>
    </w:lvl>
    <w:lvl w:ilvl="8" w:tplc="0409001B" w:tentative="1">
      <w:start w:val="1"/>
      <w:numFmt w:val="lowerRoman"/>
      <w:lvlText w:val="%9."/>
      <w:lvlJc w:val="right"/>
      <w:pPr>
        <w:ind w:left="4751" w:hanging="480"/>
      </w:pPr>
    </w:lvl>
  </w:abstractNum>
  <w:abstractNum w:abstractNumId="28">
    <w:nsid w:val="6E9F18EC"/>
    <w:multiLevelType w:val="multilevel"/>
    <w:tmpl w:val="30E4E4DA"/>
    <w:lvl w:ilvl="0">
      <w:start w:val="1"/>
      <w:numFmt w:val="decimal"/>
      <w:lvlText w:val="%1."/>
      <w:lvlJc w:val="left"/>
      <w:pPr>
        <w:ind w:left="420" w:hanging="420"/>
      </w:pPr>
    </w:lvl>
    <w:lvl w:ilvl="1">
      <w:start w:val="1"/>
      <w:numFmt w:val="decimal"/>
      <w:isLgl/>
      <w:lvlText w:val="%1.%2"/>
      <w:lvlJc w:val="left"/>
      <w:pPr>
        <w:ind w:left="891" w:hanging="460"/>
      </w:pPr>
      <w:rPr>
        <w:rFonts w:hint="eastAsia"/>
      </w:rPr>
    </w:lvl>
    <w:lvl w:ilvl="2">
      <w:start w:val="1"/>
      <w:numFmt w:val="decimal"/>
      <w:isLgl/>
      <w:lvlText w:val="%1.%2.%3"/>
      <w:lvlJc w:val="left"/>
      <w:pPr>
        <w:ind w:left="1582" w:hanging="720"/>
      </w:pPr>
      <w:rPr>
        <w:rFonts w:hint="eastAsia"/>
      </w:rPr>
    </w:lvl>
    <w:lvl w:ilvl="3">
      <w:start w:val="1"/>
      <w:numFmt w:val="decimal"/>
      <w:isLgl/>
      <w:lvlText w:val="%1.%2.%3.%4"/>
      <w:lvlJc w:val="left"/>
      <w:pPr>
        <w:ind w:left="2013" w:hanging="720"/>
      </w:pPr>
      <w:rPr>
        <w:rFonts w:hint="eastAsia"/>
      </w:rPr>
    </w:lvl>
    <w:lvl w:ilvl="4">
      <w:start w:val="1"/>
      <w:numFmt w:val="decimal"/>
      <w:isLgl/>
      <w:lvlText w:val="%1.%2.%3.%4.%5"/>
      <w:lvlJc w:val="left"/>
      <w:pPr>
        <w:ind w:left="2804" w:hanging="1080"/>
      </w:pPr>
      <w:rPr>
        <w:rFonts w:hint="eastAsia"/>
      </w:rPr>
    </w:lvl>
    <w:lvl w:ilvl="5">
      <w:start w:val="1"/>
      <w:numFmt w:val="decimal"/>
      <w:isLgl/>
      <w:lvlText w:val="%1.%2.%3.%4.%5.%6"/>
      <w:lvlJc w:val="left"/>
      <w:pPr>
        <w:ind w:left="3235" w:hanging="1080"/>
      </w:pPr>
      <w:rPr>
        <w:rFonts w:hint="eastAsia"/>
      </w:rPr>
    </w:lvl>
    <w:lvl w:ilvl="6">
      <w:start w:val="1"/>
      <w:numFmt w:val="decimal"/>
      <w:isLgl/>
      <w:lvlText w:val="%1.%2.%3.%4.%5.%6.%7"/>
      <w:lvlJc w:val="left"/>
      <w:pPr>
        <w:ind w:left="3666" w:hanging="1080"/>
      </w:pPr>
      <w:rPr>
        <w:rFonts w:hint="eastAsia"/>
      </w:rPr>
    </w:lvl>
    <w:lvl w:ilvl="7">
      <w:start w:val="1"/>
      <w:numFmt w:val="decimal"/>
      <w:isLgl/>
      <w:lvlText w:val="%1.%2.%3.%4.%5.%6.%7.%8"/>
      <w:lvlJc w:val="left"/>
      <w:pPr>
        <w:ind w:left="4457" w:hanging="1440"/>
      </w:pPr>
      <w:rPr>
        <w:rFonts w:hint="eastAsia"/>
      </w:rPr>
    </w:lvl>
    <w:lvl w:ilvl="8">
      <w:start w:val="1"/>
      <w:numFmt w:val="decimal"/>
      <w:isLgl/>
      <w:lvlText w:val="%1.%2.%3.%4.%5.%6.%7.%8.%9"/>
      <w:lvlJc w:val="left"/>
      <w:pPr>
        <w:ind w:left="4888" w:hanging="1440"/>
      </w:pPr>
      <w:rPr>
        <w:rFonts w:hint="eastAsia"/>
      </w:rPr>
    </w:lvl>
  </w:abstractNum>
  <w:abstractNum w:abstractNumId="29">
    <w:nsid w:val="7130013C"/>
    <w:multiLevelType w:val="hybridMultilevel"/>
    <w:tmpl w:val="EA928874"/>
    <w:lvl w:ilvl="0" w:tplc="0409000F">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735438DB"/>
    <w:multiLevelType w:val="multilevel"/>
    <w:tmpl w:val="C60C5E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5244687"/>
    <w:multiLevelType w:val="hybridMultilevel"/>
    <w:tmpl w:val="2F0649D6"/>
    <w:lvl w:ilvl="0" w:tplc="6250EC0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64104D"/>
    <w:multiLevelType w:val="hybridMultilevel"/>
    <w:tmpl w:val="2C60B2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C03405C"/>
    <w:multiLevelType w:val="multilevel"/>
    <w:tmpl w:val="30E4E4DA"/>
    <w:lvl w:ilvl="0">
      <w:start w:val="1"/>
      <w:numFmt w:val="decimal"/>
      <w:lvlText w:val="%1."/>
      <w:lvlJc w:val="left"/>
      <w:pPr>
        <w:ind w:left="420" w:hanging="420"/>
      </w:pPr>
    </w:lvl>
    <w:lvl w:ilvl="1">
      <w:start w:val="1"/>
      <w:numFmt w:val="decimal"/>
      <w:isLgl/>
      <w:lvlText w:val="%1.%2"/>
      <w:lvlJc w:val="left"/>
      <w:pPr>
        <w:ind w:left="891" w:hanging="460"/>
      </w:pPr>
      <w:rPr>
        <w:rFonts w:hint="eastAsia"/>
      </w:rPr>
    </w:lvl>
    <w:lvl w:ilvl="2">
      <w:start w:val="1"/>
      <w:numFmt w:val="decimal"/>
      <w:isLgl/>
      <w:lvlText w:val="%1.%2.%3"/>
      <w:lvlJc w:val="left"/>
      <w:pPr>
        <w:ind w:left="1582" w:hanging="720"/>
      </w:pPr>
      <w:rPr>
        <w:rFonts w:hint="eastAsia"/>
      </w:rPr>
    </w:lvl>
    <w:lvl w:ilvl="3">
      <w:start w:val="1"/>
      <w:numFmt w:val="decimal"/>
      <w:isLgl/>
      <w:lvlText w:val="%1.%2.%3.%4"/>
      <w:lvlJc w:val="left"/>
      <w:pPr>
        <w:ind w:left="2013" w:hanging="720"/>
      </w:pPr>
      <w:rPr>
        <w:rFonts w:hint="eastAsia"/>
      </w:rPr>
    </w:lvl>
    <w:lvl w:ilvl="4">
      <w:start w:val="1"/>
      <w:numFmt w:val="decimal"/>
      <w:isLgl/>
      <w:lvlText w:val="%1.%2.%3.%4.%5"/>
      <w:lvlJc w:val="left"/>
      <w:pPr>
        <w:ind w:left="2804" w:hanging="1080"/>
      </w:pPr>
      <w:rPr>
        <w:rFonts w:hint="eastAsia"/>
      </w:rPr>
    </w:lvl>
    <w:lvl w:ilvl="5">
      <w:start w:val="1"/>
      <w:numFmt w:val="decimal"/>
      <w:isLgl/>
      <w:lvlText w:val="%1.%2.%3.%4.%5.%6"/>
      <w:lvlJc w:val="left"/>
      <w:pPr>
        <w:ind w:left="3235" w:hanging="1080"/>
      </w:pPr>
      <w:rPr>
        <w:rFonts w:hint="eastAsia"/>
      </w:rPr>
    </w:lvl>
    <w:lvl w:ilvl="6">
      <w:start w:val="1"/>
      <w:numFmt w:val="decimal"/>
      <w:isLgl/>
      <w:lvlText w:val="%1.%2.%3.%4.%5.%6.%7"/>
      <w:lvlJc w:val="left"/>
      <w:pPr>
        <w:ind w:left="3666" w:hanging="1080"/>
      </w:pPr>
      <w:rPr>
        <w:rFonts w:hint="eastAsia"/>
      </w:rPr>
    </w:lvl>
    <w:lvl w:ilvl="7">
      <w:start w:val="1"/>
      <w:numFmt w:val="decimal"/>
      <w:isLgl/>
      <w:lvlText w:val="%1.%2.%3.%4.%5.%6.%7.%8"/>
      <w:lvlJc w:val="left"/>
      <w:pPr>
        <w:ind w:left="4457" w:hanging="1440"/>
      </w:pPr>
      <w:rPr>
        <w:rFonts w:hint="eastAsia"/>
      </w:rPr>
    </w:lvl>
    <w:lvl w:ilvl="8">
      <w:start w:val="1"/>
      <w:numFmt w:val="decimal"/>
      <w:isLgl/>
      <w:lvlText w:val="%1.%2.%3.%4.%5.%6.%7.%8.%9"/>
      <w:lvlJc w:val="left"/>
      <w:pPr>
        <w:ind w:left="4888" w:hanging="1440"/>
      </w:pPr>
      <w:rPr>
        <w:rFonts w:hint="eastAsia"/>
      </w:rPr>
    </w:lvl>
  </w:abstractNum>
  <w:abstractNum w:abstractNumId="34">
    <w:nsid w:val="7C76205C"/>
    <w:multiLevelType w:val="hybridMultilevel"/>
    <w:tmpl w:val="2656FD2A"/>
    <w:lvl w:ilvl="0" w:tplc="0409000B">
      <w:start w:val="1"/>
      <w:numFmt w:val="bullet"/>
      <w:lvlText w:val=""/>
      <w:lvlJc w:val="left"/>
      <w:pPr>
        <w:ind w:left="860" w:hanging="420"/>
      </w:pPr>
      <w:rPr>
        <w:rFonts w:ascii="Wingdings" w:hAnsi="Wingdings" w:hint="default"/>
      </w:rPr>
    </w:lvl>
    <w:lvl w:ilvl="1" w:tplc="0409000F">
      <w:start w:val="1"/>
      <w:numFmt w:val="decimal"/>
      <w:lvlText w:val="%2."/>
      <w:lvlJc w:val="left"/>
      <w:pPr>
        <w:ind w:left="1280" w:hanging="420"/>
      </w:pPr>
      <w:rPr>
        <w:rFont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ECFE5EFC">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5">
    <w:nsid w:val="7E0E3D05"/>
    <w:multiLevelType w:val="hybridMultilevel"/>
    <w:tmpl w:val="588446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E793E85"/>
    <w:multiLevelType w:val="multilevel"/>
    <w:tmpl w:val="5256378A"/>
    <w:lvl w:ilvl="0">
      <w:start w:val="1"/>
      <w:numFmt w:val="decimal"/>
      <w:lvlText w:val="%1."/>
      <w:lvlJc w:val="left"/>
      <w:pPr>
        <w:ind w:left="420" w:hanging="420"/>
      </w:pPr>
    </w:lvl>
    <w:lvl w:ilvl="1">
      <w:start w:val="1"/>
      <w:numFmt w:val="decimal"/>
      <w:isLgl/>
      <w:lvlText w:val="%1.%2"/>
      <w:lvlJc w:val="left"/>
      <w:pPr>
        <w:ind w:left="891" w:hanging="460"/>
      </w:pPr>
      <w:rPr>
        <w:rFonts w:hint="eastAsia"/>
      </w:rPr>
    </w:lvl>
    <w:lvl w:ilvl="2">
      <w:start w:val="1"/>
      <w:numFmt w:val="decimal"/>
      <w:isLgl/>
      <w:lvlText w:val="%1.%2.%3"/>
      <w:lvlJc w:val="left"/>
      <w:pPr>
        <w:ind w:left="1582" w:hanging="720"/>
      </w:pPr>
      <w:rPr>
        <w:rFonts w:hint="eastAsia"/>
      </w:rPr>
    </w:lvl>
    <w:lvl w:ilvl="3">
      <w:start w:val="1"/>
      <w:numFmt w:val="decimal"/>
      <w:isLgl/>
      <w:lvlText w:val="%1.%2.%3.%4"/>
      <w:lvlJc w:val="left"/>
      <w:pPr>
        <w:ind w:left="2013" w:hanging="720"/>
      </w:pPr>
      <w:rPr>
        <w:rFonts w:hint="eastAsia"/>
      </w:rPr>
    </w:lvl>
    <w:lvl w:ilvl="4">
      <w:start w:val="1"/>
      <w:numFmt w:val="decimal"/>
      <w:isLgl/>
      <w:lvlText w:val="%1.%2.%3.%4.%5"/>
      <w:lvlJc w:val="left"/>
      <w:pPr>
        <w:ind w:left="2804" w:hanging="1080"/>
      </w:pPr>
      <w:rPr>
        <w:rFonts w:hint="eastAsia"/>
      </w:rPr>
    </w:lvl>
    <w:lvl w:ilvl="5">
      <w:start w:val="1"/>
      <w:numFmt w:val="decimal"/>
      <w:isLgl/>
      <w:lvlText w:val="%1.%2.%3.%4.%5.%6"/>
      <w:lvlJc w:val="left"/>
      <w:pPr>
        <w:ind w:left="3235" w:hanging="1080"/>
      </w:pPr>
      <w:rPr>
        <w:rFonts w:hint="eastAsia"/>
      </w:rPr>
    </w:lvl>
    <w:lvl w:ilvl="6">
      <w:start w:val="1"/>
      <w:numFmt w:val="decimal"/>
      <w:isLgl/>
      <w:lvlText w:val="%1.%2.%3.%4.%5.%6.%7"/>
      <w:lvlJc w:val="left"/>
      <w:pPr>
        <w:ind w:left="3666" w:hanging="1080"/>
      </w:pPr>
      <w:rPr>
        <w:rFonts w:hint="eastAsia"/>
      </w:rPr>
    </w:lvl>
    <w:lvl w:ilvl="7">
      <w:start w:val="1"/>
      <w:numFmt w:val="decimal"/>
      <w:isLgl/>
      <w:lvlText w:val="%1.%2.%3.%4.%5.%6.%7.%8"/>
      <w:lvlJc w:val="left"/>
      <w:pPr>
        <w:ind w:left="4457" w:hanging="1440"/>
      </w:pPr>
      <w:rPr>
        <w:rFonts w:hint="eastAsia"/>
      </w:rPr>
    </w:lvl>
    <w:lvl w:ilvl="8">
      <w:start w:val="1"/>
      <w:numFmt w:val="decimal"/>
      <w:isLgl/>
      <w:lvlText w:val="%1.%2.%3.%4.%5.%6.%7.%8.%9"/>
      <w:lvlJc w:val="left"/>
      <w:pPr>
        <w:ind w:left="4888" w:hanging="1440"/>
      </w:pPr>
      <w:rPr>
        <w:rFonts w:hint="eastAsia"/>
      </w:rPr>
    </w:lvl>
  </w:abstractNum>
  <w:num w:numId="1">
    <w:abstractNumId w:val="32"/>
  </w:num>
  <w:num w:numId="2">
    <w:abstractNumId w:val="22"/>
  </w:num>
  <w:num w:numId="3">
    <w:abstractNumId w:val="25"/>
  </w:num>
  <w:num w:numId="4">
    <w:abstractNumId w:val="30"/>
  </w:num>
  <w:num w:numId="5">
    <w:abstractNumId w:val="33"/>
  </w:num>
  <w:num w:numId="6">
    <w:abstractNumId w:val="10"/>
  </w:num>
  <w:num w:numId="7">
    <w:abstractNumId w:val="14"/>
  </w:num>
  <w:num w:numId="8">
    <w:abstractNumId w:val="19"/>
  </w:num>
  <w:num w:numId="9">
    <w:abstractNumId w:val="36"/>
  </w:num>
  <w:num w:numId="10">
    <w:abstractNumId w:val="23"/>
  </w:num>
  <w:num w:numId="11">
    <w:abstractNumId w:val="13"/>
  </w:num>
  <w:num w:numId="12">
    <w:abstractNumId w:val="24"/>
  </w:num>
  <w:num w:numId="13">
    <w:abstractNumId w:val="34"/>
  </w:num>
  <w:num w:numId="14">
    <w:abstractNumId w:val="17"/>
  </w:num>
  <w:num w:numId="15">
    <w:abstractNumId w:val="2"/>
  </w:num>
  <w:num w:numId="16">
    <w:abstractNumId w:val="3"/>
  </w:num>
  <w:num w:numId="17">
    <w:abstractNumId w:val="15"/>
  </w:num>
  <w:num w:numId="18">
    <w:abstractNumId w:val="1"/>
  </w:num>
  <w:num w:numId="19">
    <w:abstractNumId w:val="27"/>
  </w:num>
  <w:num w:numId="20">
    <w:abstractNumId w:val="0"/>
  </w:num>
  <w:num w:numId="21">
    <w:abstractNumId w:val="11"/>
  </w:num>
  <w:num w:numId="22">
    <w:abstractNumId w:val="28"/>
  </w:num>
  <w:num w:numId="23">
    <w:abstractNumId w:val="20"/>
  </w:num>
  <w:num w:numId="24">
    <w:abstractNumId w:val="8"/>
  </w:num>
  <w:num w:numId="25">
    <w:abstractNumId w:val="21"/>
  </w:num>
  <w:num w:numId="26">
    <w:abstractNumId w:val="7"/>
  </w:num>
  <w:num w:numId="27">
    <w:abstractNumId w:val="29"/>
  </w:num>
  <w:num w:numId="28">
    <w:abstractNumId w:val="9"/>
  </w:num>
  <w:num w:numId="29">
    <w:abstractNumId w:val="26"/>
  </w:num>
  <w:num w:numId="30">
    <w:abstractNumId w:val="5"/>
  </w:num>
  <w:num w:numId="31">
    <w:abstractNumId w:val="16"/>
  </w:num>
  <w:num w:numId="32">
    <w:abstractNumId w:val="31"/>
  </w:num>
  <w:num w:numId="33">
    <w:abstractNumId w:val="12"/>
  </w:num>
  <w:num w:numId="34">
    <w:abstractNumId w:val="4"/>
  </w:num>
  <w:num w:numId="35">
    <w:abstractNumId w:val="35"/>
  </w:num>
  <w:num w:numId="36">
    <w:abstractNumId w:val="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65"/>
    <w:rsid w:val="001D457D"/>
    <w:rsid w:val="00D15D65"/>
    <w:rsid w:val="00E4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65"/>
    <w:pPr>
      <w:widowControl w:val="0"/>
      <w:jc w:val="both"/>
    </w:pPr>
    <w:rPr>
      <w:rFonts w:ascii="Calibri" w:eastAsia="宋体" w:hAnsi="Calibri" w:cs="Times New Roman"/>
    </w:rPr>
  </w:style>
  <w:style w:type="paragraph" w:styleId="1">
    <w:name w:val="heading 1"/>
    <w:basedOn w:val="a"/>
    <w:next w:val="a"/>
    <w:link w:val="1Char"/>
    <w:uiPriority w:val="9"/>
    <w:qFormat/>
    <w:rsid w:val="00D15D65"/>
    <w:pPr>
      <w:keepNext/>
      <w:keepLines/>
      <w:spacing w:before="340" w:afterLines="50" w:after="330" w:line="578" w:lineRule="auto"/>
      <w:outlineLvl w:val="0"/>
    </w:pPr>
    <w:rPr>
      <w:b/>
      <w:bCs/>
      <w:kern w:val="44"/>
      <w:sz w:val="44"/>
      <w:szCs w:val="44"/>
    </w:rPr>
  </w:style>
  <w:style w:type="paragraph" w:styleId="2">
    <w:name w:val="heading 2"/>
    <w:basedOn w:val="a"/>
    <w:next w:val="a"/>
    <w:link w:val="2Char"/>
    <w:uiPriority w:val="9"/>
    <w:unhideWhenUsed/>
    <w:qFormat/>
    <w:rsid w:val="00D15D65"/>
    <w:pPr>
      <w:keepNext/>
      <w:keepLines/>
      <w:spacing w:before="260" w:afterLines="5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5D65"/>
    <w:rPr>
      <w:rFonts w:ascii="Calibri" w:eastAsia="宋体" w:hAnsi="Calibri" w:cs="Times New Roman"/>
      <w:b/>
      <w:bCs/>
      <w:kern w:val="44"/>
      <w:sz w:val="44"/>
      <w:szCs w:val="44"/>
    </w:rPr>
  </w:style>
  <w:style w:type="character" w:customStyle="1" w:styleId="2Char">
    <w:name w:val="标题 2 Char"/>
    <w:basedOn w:val="a0"/>
    <w:link w:val="2"/>
    <w:uiPriority w:val="9"/>
    <w:rsid w:val="00D15D65"/>
    <w:rPr>
      <w:rFonts w:ascii="Cambria" w:eastAsia="宋体" w:hAnsi="Cambria" w:cs="Times New Roman"/>
      <w:b/>
      <w:bCs/>
      <w:sz w:val="32"/>
      <w:szCs w:val="32"/>
    </w:rPr>
  </w:style>
  <w:style w:type="character" w:customStyle="1" w:styleId="Char">
    <w:name w:val="批注框文本 Char"/>
    <w:link w:val="a3"/>
    <w:uiPriority w:val="99"/>
    <w:rsid w:val="00D15D65"/>
    <w:rPr>
      <w:sz w:val="18"/>
      <w:szCs w:val="18"/>
    </w:rPr>
  </w:style>
  <w:style w:type="character" w:customStyle="1" w:styleId="Char0">
    <w:name w:val="无间隔 Char"/>
    <w:link w:val="a4"/>
    <w:uiPriority w:val="1"/>
    <w:rsid w:val="00D15D65"/>
    <w:rPr>
      <w:sz w:val="22"/>
    </w:rPr>
  </w:style>
  <w:style w:type="character" w:customStyle="1" w:styleId="Char1">
    <w:name w:val="页眉 Char"/>
    <w:link w:val="a5"/>
    <w:uiPriority w:val="99"/>
    <w:rsid w:val="00D15D65"/>
    <w:rPr>
      <w:sz w:val="18"/>
      <w:szCs w:val="18"/>
    </w:rPr>
  </w:style>
  <w:style w:type="character" w:customStyle="1" w:styleId="Char2">
    <w:name w:val="页脚 Char"/>
    <w:link w:val="a6"/>
    <w:uiPriority w:val="99"/>
    <w:rsid w:val="00D15D65"/>
    <w:rPr>
      <w:sz w:val="18"/>
      <w:szCs w:val="18"/>
    </w:rPr>
  </w:style>
  <w:style w:type="paragraph" w:styleId="a3">
    <w:name w:val="Balloon Text"/>
    <w:basedOn w:val="a"/>
    <w:link w:val="Char"/>
    <w:uiPriority w:val="99"/>
    <w:unhideWhenUsed/>
    <w:rsid w:val="00D15D65"/>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D15D65"/>
    <w:rPr>
      <w:rFonts w:ascii="Calibri" w:eastAsia="宋体" w:hAnsi="Calibri" w:cs="Times New Roman"/>
      <w:sz w:val="18"/>
      <w:szCs w:val="18"/>
    </w:rPr>
  </w:style>
  <w:style w:type="paragraph" w:styleId="a5">
    <w:name w:val="header"/>
    <w:basedOn w:val="a"/>
    <w:link w:val="Char1"/>
    <w:uiPriority w:val="99"/>
    <w:unhideWhenUsed/>
    <w:rsid w:val="00D15D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D15D65"/>
    <w:rPr>
      <w:rFonts w:ascii="Calibri" w:eastAsia="宋体" w:hAnsi="Calibri" w:cs="Times New Roman"/>
      <w:sz w:val="18"/>
      <w:szCs w:val="18"/>
    </w:rPr>
  </w:style>
  <w:style w:type="paragraph" w:styleId="a6">
    <w:name w:val="footer"/>
    <w:basedOn w:val="a"/>
    <w:link w:val="Char2"/>
    <w:uiPriority w:val="99"/>
    <w:unhideWhenUsed/>
    <w:rsid w:val="00D15D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uiPriority w:val="99"/>
    <w:semiHidden/>
    <w:rsid w:val="00D15D65"/>
    <w:rPr>
      <w:rFonts w:ascii="Calibri" w:eastAsia="宋体" w:hAnsi="Calibri" w:cs="Times New Roman"/>
      <w:sz w:val="18"/>
      <w:szCs w:val="18"/>
    </w:rPr>
  </w:style>
  <w:style w:type="paragraph" w:styleId="a7">
    <w:name w:val="Normal (Web)"/>
    <w:basedOn w:val="a"/>
    <w:uiPriority w:val="99"/>
    <w:unhideWhenUsed/>
    <w:rsid w:val="00D15D65"/>
    <w:pPr>
      <w:widowControl/>
      <w:spacing w:before="100" w:beforeAutospacing="1" w:after="100" w:afterAutospacing="1"/>
      <w:jc w:val="left"/>
    </w:pPr>
    <w:rPr>
      <w:rFonts w:ascii="宋体" w:hAnsi="宋体" w:cs="宋体"/>
      <w:kern w:val="0"/>
      <w:sz w:val="24"/>
      <w:szCs w:val="24"/>
    </w:rPr>
  </w:style>
  <w:style w:type="paragraph" w:styleId="a4">
    <w:name w:val="No Spacing"/>
    <w:link w:val="Char0"/>
    <w:uiPriority w:val="1"/>
    <w:qFormat/>
    <w:rsid w:val="00D15D65"/>
    <w:rPr>
      <w:sz w:val="22"/>
    </w:rPr>
  </w:style>
  <w:style w:type="character" w:styleId="a8">
    <w:name w:val="annotation reference"/>
    <w:uiPriority w:val="99"/>
    <w:semiHidden/>
    <w:unhideWhenUsed/>
    <w:rsid w:val="00D15D65"/>
    <w:rPr>
      <w:sz w:val="21"/>
      <w:szCs w:val="21"/>
    </w:rPr>
  </w:style>
  <w:style w:type="paragraph" w:styleId="a9">
    <w:name w:val="List Paragraph"/>
    <w:basedOn w:val="a"/>
    <w:uiPriority w:val="99"/>
    <w:qFormat/>
    <w:rsid w:val="00D15D65"/>
    <w:pPr>
      <w:spacing w:afterLines="50"/>
      <w:ind w:firstLineChars="200" w:firstLine="420"/>
    </w:pPr>
  </w:style>
  <w:style w:type="paragraph" w:styleId="aa">
    <w:name w:val="footnote text"/>
    <w:basedOn w:val="a"/>
    <w:link w:val="Char3"/>
    <w:uiPriority w:val="99"/>
    <w:unhideWhenUsed/>
    <w:rsid w:val="00D15D65"/>
    <w:pPr>
      <w:snapToGrid w:val="0"/>
      <w:spacing w:afterLines="50"/>
      <w:jc w:val="left"/>
    </w:pPr>
    <w:rPr>
      <w:sz w:val="18"/>
      <w:szCs w:val="18"/>
    </w:rPr>
  </w:style>
  <w:style w:type="character" w:customStyle="1" w:styleId="Char3">
    <w:name w:val="脚注文本 Char"/>
    <w:basedOn w:val="a0"/>
    <w:link w:val="aa"/>
    <w:uiPriority w:val="99"/>
    <w:rsid w:val="00D15D65"/>
    <w:rPr>
      <w:rFonts w:ascii="Calibri" w:eastAsia="宋体" w:hAnsi="Calibri" w:cs="Times New Roman"/>
      <w:sz w:val="18"/>
      <w:szCs w:val="18"/>
    </w:rPr>
  </w:style>
  <w:style w:type="character" w:styleId="ab">
    <w:name w:val="footnote reference"/>
    <w:uiPriority w:val="99"/>
    <w:unhideWhenUsed/>
    <w:rsid w:val="00D15D65"/>
    <w:rPr>
      <w:vertAlign w:val="superscript"/>
    </w:rPr>
  </w:style>
  <w:style w:type="character" w:styleId="ac">
    <w:name w:val="Hyperlink"/>
    <w:uiPriority w:val="99"/>
    <w:unhideWhenUsed/>
    <w:rsid w:val="00D15D65"/>
    <w:rPr>
      <w:color w:val="0000FF"/>
      <w:u w:val="single"/>
    </w:rPr>
  </w:style>
  <w:style w:type="table" w:styleId="ad">
    <w:name w:val="Table Grid"/>
    <w:basedOn w:val="a1"/>
    <w:uiPriority w:val="39"/>
    <w:rsid w:val="00D15D65"/>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D15D65"/>
    <w:pPr>
      <w:spacing w:before="120" w:afterLines="50"/>
      <w:jc w:val="left"/>
    </w:pPr>
    <w:rPr>
      <w:rFonts w:ascii="Cambria" w:hAnsi="Cambria"/>
      <w:b/>
      <w:color w:val="548DD4"/>
      <w:sz w:val="24"/>
      <w:szCs w:val="24"/>
    </w:rPr>
  </w:style>
  <w:style w:type="paragraph" w:styleId="20">
    <w:name w:val="toc 2"/>
    <w:basedOn w:val="a"/>
    <w:next w:val="a"/>
    <w:autoRedefine/>
    <w:uiPriority w:val="39"/>
    <w:unhideWhenUsed/>
    <w:rsid w:val="00D15D65"/>
    <w:pPr>
      <w:spacing w:afterLines="50"/>
      <w:jc w:val="left"/>
    </w:pPr>
    <w:rPr>
      <w:sz w:val="22"/>
    </w:rPr>
  </w:style>
  <w:style w:type="paragraph" w:styleId="3">
    <w:name w:val="toc 3"/>
    <w:basedOn w:val="a"/>
    <w:next w:val="a"/>
    <w:autoRedefine/>
    <w:uiPriority w:val="39"/>
    <w:unhideWhenUsed/>
    <w:rsid w:val="00D15D65"/>
    <w:pPr>
      <w:spacing w:afterLines="50"/>
      <w:ind w:left="210"/>
      <w:jc w:val="left"/>
    </w:pPr>
    <w:rPr>
      <w:i/>
      <w:sz w:val="22"/>
    </w:rPr>
  </w:style>
  <w:style w:type="paragraph" w:styleId="4">
    <w:name w:val="toc 4"/>
    <w:basedOn w:val="a"/>
    <w:next w:val="a"/>
    <w:autoRedefine/>
    <w:uiPriority w:val="39"/>
    <w:unhideWhenUsed/>
    <w:rsid w:val="00D15D65"/>
    <w:pPr>
      <w:pBdr>
        <w:between w:val="double" w:sz="6" w:space="0" w:color="auto"/>
      </w:pBdr>
      <w:spacing w:afterLines="50"/>
      <w:ind w:left="420"/>
      <w:jc w:val="left"/>
    </w:pPr>
    <w:rPr>
      <w:sz w:val="20"/>
      <w:szCs w:val="20"/>
    </w:rPr>
  </w:style>
  <w:style w:type="paragraph" w:styleId="5">
    <w:name w:val="toc 5"/>
    <w:basedOn w:val="a"/>
    <w:next w:val="a"/>
    <w:autoRedefine/>
    <w:uiPriority w:val="39"/>
    <w:unhideWhenUsed/>
    <w:rsid w:val="00D15D65"/>
    <w:pPr>
      <w:pBdr>
        <w:between w:val="double" w:sz="6" w:space="0" w:color="auto"/>
      </w:pBdr>
      <w:spacing w:afterLines="50"/>
      <w:ind w:left="630"/>
      <w:jc w:val="left"/>
    </w:pPr>
    <w:rPr>
      <w:sz w:val="20"/>
      <w:szCs w:val="20"/>
    </w:rPr>
  </w:style>
  <w:style w:type="paragraph" w:styleId="6">
    <w:name w:val="toc 6"/>
    <w:basedOn w:val="a"/>
    <w:next w:val="a"/>
    <w:autoRedefine/>
    <w:uiPriority w:val="39"/>
    <w:unhideWhenUsed/>
    <w:rsid w:val="00D15D65"/>
    <w:pPr>
      <w:pBdr>
        <w:between w:val="double" w:sz="6" w:space="0" w:color="auto"/>
      </w:pBdr>
      <w:spacing w:afterLines="50"/>
      <w:ind w:left="840"/>
      <w:jc w:val="left"/>
    </w:pPr>
    <w:rPr>
      <w:sz w:val="20"/>
      <w:szCs w:val="20"/>
    </w:rPr>
  </w:style>
  <w:style w:type="paragraph" w:styleId="7">
    <w:name w:val="toc 7"/>
    <w:basedOn w:val="a"/>
    <w:next w:val="a"/>
    <w:autoRedefine/>
    <w:uiPriority w:val="39"/>
    <w:unhideWhenUsed/>
    <w:rsid w:val="00D15D65"/>
    <w:pPr>
      <w:pBdr>
        <w:between w:val="double" w:sz="6" w:space="0" w:color="auto"/>
      </w:pBdr>
      <w:spacing w:afterLines="50"/>
      <w:ind w:left="1050"/>
      <w:jc w:val="left"/>
    </w:pPr>
    <w:rPr>
      <w:sz w:val="20"/>
      <w:szCs w:val="20"/>
    </w:rPr>
  </w:style>
  <w:style w:type="paragraph" w:styleId="8">
    <w:name w:val="toc 8"/>
    <w:basedOn w:val="a"/>
    <w:next w:val="a"/>
    <w:autoRedefine/>
    <w:uiPriority w:val="39"/>
    <w:unhideWhenUsed/>
    <w:rsid w:val="00D15D65"/>
    <w:pPr>
      <w:pBdr>
        <w:between w:val="double" w:sz="6" w:space="0" w:color="auto"/>
      </w:pBdr>
      <w:spacing w:afterLines="50"/>
      <w:ind w:left="1260"/>
      <w:jc w:val="left"/>
    </w:pPr>
    <w:rPr>
      <w:sz w:val="20"/>
      <w:szCs w:val="20"/>
    </w:rPr>
  </w:style>
  <w:style w:type="paragraph" w:styleId="9">
    <w:name w:val="toc 9"/>
    <w:basedOn w:val="a"/>
    <w:next w:val="a"/>
    <w:autoRedefine/>
    <w:uiPriority w:val="39"/>
    <w:unhideWhenUsed/>
    <w:rsid w:val="00D15D65"/>
    <w:pPr>
      <w:pBdr>
        <w:between w:val="double" w:sz="6" w:space="0" w:color="auto"/>
      </w:pBdr>
      <w:spacing w:afterLines="50"/>
      <w:ind w:left="1470"/>
      <w:jc w:val="left"/>
    </w:pPr>
    <w:rPr>
      <w:sz w:val="20"/>
      <w:szCs w:val="20"/>
    </w:rPr>
  </w:style>
  <w:style w:type="paragraph" w:styleId="TOC">
    <w:name w:val="TOC Heading"/>
    <w:basedOn w:val="1"/>
    <w:next w:val="a"/>
    <w:uiPriority w:val="39"/>
    <w:unhideWhenUsed/>
    <w:qFormat/>
    <w:rsid w:val="00D15D65"/>
    <w:pPr>
      <w:widowControl/>
      <w:spacing w:before="240" w:afterLines="0" w:line="259" w:lineRule="auto"/>
      <w:jc w:val="left"/>
      <w:outlineLvl w:val="9"/>
    </w:pPr>
    <w:rPr>
      <w:rFonts w:ascii="Cambria" w:hAnsi="Cambria"/>
      <w:b w:val="0"/>
      <w:bCs w:val="0"/>
      <w:color w:val="365F91"/>
      <w:kern w:val="0"/>
      <w:sz w:val="32"/>
      <w:szCs w:val="32"/>
    </w:rPr>
  </w:style>
  <w:style w:type="paragraph" w:styleId="ae">
    <w:name w:val="Date"/>
    <w:basedOn w:val="a"/>
    <w:next w:val="a"/>
    <w:link w:val="Char4"/>
    <w:uiPriority w:val="99"/>
    <w:semiHidden/>
    <w:unhideWhenUsed/>
    <w:rsid w:val="00D15D65"/>
    <w:pPr>
      <w:ind w:leftChars="2500" w:left="100"/>
    </w:pPr>
  </w:style>
  <w:style w:type="character" w:customStyle="1" w:styleId="Char4">
    <w:name w:val="日期 Char"/>
    <w:basedOn w:val="a0"/>
    <w:link w:val="ae"/>
    <w:uiPriority w:val="99"/>
    <w:semiHidden/>
    <w:rsid w:val="00D15D65"/>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65"/>
    <w:pPr>
      <w:widowControl w:val="0"/>
      <w:jc w:val="both"/>
    </w:pPr>
    <w:rPr>
      <w:rFonts w:ascii="Calibri" w:eastAsia="宋体" w:hAnsi="Calibri" w:cs="Times New Roman"/>
    </w:rPr>
  </w:style>
  <w:style w:type="paragraph" w:styleId="1">
    <w:name w:val="heading 1"/>
    <w:basedOn w:val="a"/>
    <w:next w:val="a"/>
    <w:link w:val="1Char"/>
    <w:uiPriority w:val="9"/>
    <w:qFormat/>
    <w:rsid w:val="00D15D65"/>
    <w:pPr>
      <w:keepNext/>
      <w:keepLines/>
      <w:spacing w:before="340" w:afterLines="50" w:after="330" w:line="578" w:lineRule="auto"/>
      <w:outlineLvl w:val="0"/>
    </w:pPr>
    <w:rPr>
      <w:b/>
      <w:bCs/>
      <w:kern w:val="44"/>
      <w:sz w:val="44"/>
      <w:szCs w:val="44"/>
    </w:rPr>
  </w:style>
  <w:style w:type="paragraph" w:styleId="2">
    <w:name w:val="heading 2"/>
    <w:basedOn w:val="a"/>
    <w:next w:val="a"/>
    <w:link w:val="2Char"/>
    <w:uiPriority w:val="9"/>
    <w:unhideWhenUsed/>
    <w:qFormat/>
    <w:rsid w:val="00D15D65"/>
    <w:pPr>
      <w:keepNext/>
      <w:keepLines/>
      <w:spacing w:before="260" w:afterLines="5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5D65"/>
    <w:rPr>
      <w:rFonts w:ascii="Calibri" w:eastAsia="宋体" w:hAnsi="Calibri" w:cs="Times New Roman"/>
      <w:b/>
      <w:bCs/>
      <w:kern w:val="44"/>
      <w:sz w:val="44"/>
      <w:szCs w:val="44"/>
    </w:rPr>
  </w:style>
  <w:style w:type="character" w:customStyle="1" w:styleId="2Char">
    <w:name w:val="标题 2 Char"/>
    <w:basedOn w:val="a0"/>
    <w:link w:val="2"/>
    <w:uiPriority w:val="9"/>
    <w:rsid w:val="00D15D65"/>
    <w:rPr>
      <w:rFonts w:ascii="Cambria" w:eastAsia="宋体" w:hAnsi="Cambria" w:cs="Times New Roman"/>
      <w:b/>
      <w:bCs/>
      <w:sz w:val="32"/>
      <w:szCs w:val="32"/>
    </w:rPr>
  </w:style>
  <w:style w:type="character" w:customStyle="1" w:styleId="Char">
    <w:name w:val="批注框文本 Char"/>
    <w:link w:val="a3"/>
    <w:uiPriority w:val="99"/>
    <w:rsid w:val="00D15D65"/>
    <w:rPr>
      <w:sz w:val="18"/>
      <w:szCs w:val="18"/>
    </w:rPr>
  </w:style>
  <w:style w:type="character" w:customStyle="1" w:styleId="Char0">
    <w:name w:val="无间隔 Char"/>
    <w:link w:val="a4"/>
    <w:uiPriority w:val="1"/>
    <w:rsid w:val="00D15D65"/>
    <w:rPr>
      <w:sz w:val="22"/>
    </w:rPr>
  </w:style>
  <w:style w:type="character" w:customStyle="1" w:styleId="Char1">
    <w:name w:val="页眉 Char"/>
    <w:link w:val="a5"/>
    <w:uiPriority w:val="99"/>
    <w:rsid w:val="00D15D65"/>
    <w:rPr>
      <w:sz w:val="18"/>
      <w:szCs w:val="18"/>
    </w:rPr>
  </w:style>
  <w:style w:type="character" w:customStyle="1" w:styleId="Char2">
    <w:name w:val="页脚 Char"/>
    <w:link w:val="a6"/>
    <w:uiPriority w:val="99"/>
    <w:rsid w:val="00D15D65"/>
    <w:rPr>
      <w:sz w:val="18"/>
      <w:szCs w:val="18"/>
    </w:rPr>
  </w:style>
  <w:style w:type="paragraph" w:styleId="a3">
    <w:name w:val="Balloon Text"/>
    <w:basedOn w:val="a"/>
    <w:link w:val="Char"/>
    <w:uiPriority w:val="99"/>
    <w:unhideWhenUsed/>
    <w:rsid w:val="00D15D65"/>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D15D65"/>
    <w:rPr>
      <w:rFonts w:ascii="Calibri" w:eastAsia="宋体" w:hAnsi="Calibri" w:cs="Times New Roman"/>
      <w:sz w:val="18"/>
      <w:szCs w:val="18"/>
    </w:rPr>
  </w:style>
  <w:style w:type="paragraph" w:styleId="a5">
    <w:name w:val="header"/>
    <w:basedOn w:val="a"/>
    <w:link w:val="Char1"/>
    <w:uiPriority w:val="99"/>
    <w:unhideWhenUsed/>
    <w:rsid w:val="00D15D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D15D65"/>
    <w:rPr>
      <w:rFonts w:ascii="Calibri" w:eastAsia="宋体" w:hAnsi="Calibri" w:cs="Times New Roman"/>
      <w:sz w:val="18"/>
      <w:szCs w:val="18"/>
    </w:rPr>
  </w:style>
  <w:style w:type="paragraph" w:styleId="a6">
    <w:name w:val="footer"/>
    <w:basedOn w:val="a"/>
    <w:link w:val="Char2"/>
    <w:uiPriority w:val="99"/>
    <w:unhideWhenUsed/>
    <w:rsid w:val="00D15D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uiPriority w:val="99"/>
    <w:semiHidden/>
    <w:rsid w:val="00D15D65"/>
    <w:rPr>
      <w:rFonts w:ascii="Calibri" w:eastAsia="宋体" w:hAnsi="Calibri" w:cs="Times New Roman"/>
      <w:sz w:val="18"/>
      <w:szCs w:val="18"/>
    </w:rPr>
  </w:style>
  <w:style w:type="paragraph" w:styleId="a7">
    <w:name w:val="Normal (Web)"/>
    <w:basedOn w:val="a"/>
    <w:uiPriority w:val="99"/>
    <w:unhideWhenUsed/>
    <w:rsid w:val="00D15D65"/>
    <w:pPr>
      <w:widowControl/>
      <w:spacing w:before="100" w:beforeAutospacing="1" w:after="100" w:afterAutospacing="1"/>
      <w:jc w:val="left"/>
    </w:pPr>
    <w:rPr>
      <w:rFonts w:ascii="宋体" w:hAnsi="宋体" w:cs="宋体"/>
      <w:kern w:val="0"/>
      <w:sz w:val="24"/>
      <w:szCs w:val="24"/>
    </w:rPr>
  </w:style>
  <w:style w:type="paragraph" w:styleId="a4">
    <w:name w:val="No Spacing"/>
    <w:link w:val="Char0"/>
    <w:uiPriority w:val="1"/>
    <w:qFormat/>
    <w:rsid w:val="00D15D65"/>
    <w:rPr>
      <w:sz w:val="22"/>
    </w:rPr>
  </w:style>
  <w:style w:type="character" w:styleId="a8">
    <w:name w:val="annotation reference"/>
    <w:uiPriority w:val="99"/>
    <w:semiHidden/>
    <w:unhideWhenUsed/>
    <w:rsid w:val="00D15D65"/>
    <w:rPr>
      <w:sz w:val="21"/>
      <w:szCs w:val="21"/>
    </w:rPr>
  </w:style>
  <w:style w:type="paragraph" w:styleId="a9">
    <w:name w:val="List Paragraph"/>
    <w:basedOn w:val="a"/>
    <w:uiPriority w:val="99"/>
    <w:qFormat/>
    <w:rsid w:val="00D15D65"/>
    <w:pPr>
      <w:spacing w:afterLines="50"/>
      <w:ind w:firstLineChars="200" w:firstLine="420"/>
    </w:pPr>
  </w:style>
  <w:style w:type="paragraph" w:styleId="aa">
    <w:name w:val="footnote text"/>
    <w:basedOn w:val="a"/>
    <w:link w:val="Char3"/>
    <w:uiPriority w:val="99"/>
    <w:unhideWhenUsed/>
    <w:rsid w:val="00D15D65"/>
    <w:pPr>
      <w:snapToGrid w:val="0"/>
      <w:spacing w:afterLines="50"/>
      <w:jc w:val="left"/>
    </w:pPr>
    <w:rPr>
      <w:sz w:val="18"/>
      <w:szCs w:val="18"/>
    </w:rPr>
  </w:style>
  <w:style w:type="character" w:customStyle="1" w:styleId="Char3">
    <w:name w:val="脚注文本 Char"/>
    <w:basedOn w:val="a0"/>
    <w:link w:val="aa"/>
    <w:uiPriority w:val="99"/>
    <w:rsid w:val="00D15D65"/>
    <w:rPr>
      <w:rFonts w:ascii="Calibri" w:eastAsia="宋体" w:hAnsi="Calibri" w:cs="Times New Roman"/>
      <w:sz w:val="18"/>
      <w:szCs w:val="18"/>
    </w:rPr>
  </w:style>
  <w:style w:type="character" w:styleId="ab">
    <w:name w:val="footnote reference"/>
    <w:uiPriority w:val="99"/>
    <w:unhideWhenUsed/>
    <w:rsid w:val="00D15D65"/>
    <w:rPr>
      <w:vertAlign w:val="superscript"/>
    </w:rPr>
  </w:style>
  <w:style w:type="character" w:styleId="ac">
    <w:name w:val="Hyperlink"/>
    <w:uiPriority w:val="99"/>
    <w:unhideWhenUsed/>
    <w:rsid w:val="00D15D65"/>
    <w:rPr>
      <w:color w:val="0000FF"/>
      <w:u w:val="single"/>
    </w:rPr>
  </w:style>
  <w:style w:type="table" w:styleId="ad">
    <w:name w:val="Table Grid"/>
    <w:basedOn w:val="a1"/>
    <w:uiPriority w:val="39"/>
    <w:rsid w:val="00D15D65"/>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D15D65"/>
    <w:pPr>
      <w:spacing w:before="120" w:afterLines="50"/>
      <w:jc w:val="left"/>
    </w:pPr>
    <w:rPr>
      <w:rFonts w:ascii="Cambria" w:hAnsi="Cambria"/>
      <w:b/>
      <w:color w:val="548DD4"/>
      <w:sz w:val="24"/>
      <w:szCs w:val="24"/>
    </w:rPr>
  </w:style>
  <w:style w:type="paragraph" w:styleId="20">
    <w:name w:val="toc 2"/>
    <w:basedOn w:val="a"/>
    <w:next w:val="a"/>
    <w:autoRedefine/>
    <w:uiPriority w:val="39"/>
    <w:unhideWhenUsed/>
    <w:rsid w:val="00D15D65"/>
    <w:pPr>
      <w:spacing w:afterLines="50"/>
      <w:jc w:val="left"/>
    </w:pPr>
    <w:rPr>
      <w:sz w:val="22"/>
    </w:rPr>
  </w:style>
  <w:style w:type="paragraph" w:styleId="3">
    <w:name w:val="toc 3"/>
    <w:basedOn w:val="a"/>
    <w:next w:val="a"/>
    <w:autoRedefine/>
    <w:uiPriority w:val="39"/>
    <w:unhideWhenUsed/>
    <w:rsid w:val="00D15D65"/>
    <w:pPr>
      <w:spacing w:afterLines="50"/>
      <w:ind w:left="210"/>
      <w:jc w:val="left"/>
    </w:pPr>
    <w:rPr>
      <w:i/>
      <w:sz w:val="22"/>
    </w:rPr>
  </w:style>
  <w:style w:type="paragraph" w:styleId="4">
    <w:name w:val="toc 4"/>
    <w:basedOn w:val="a"/>
    <w:next w:val="a"/>
    <w:autoRedefine/>
    <w:uiPriority w:val="39"/>
    <w:unhideWhenUsed/>
    <w:rsid w:val="00D15D65"/>
    <w:pPr>
      <w:pBdr>
        <w:between w:val="double" w:sz="6" w:space="0" w:color="auto"/>
      </w:pBdr>
      <w:spacing w:afterLines="50"/>
      <w:ind w:left="420"/>
      <w:jc w:val="left"/>
    </w:pPr>
    <w:rPr>
      <w:sz w:val="20"/>
      <w:szCs w:val="20"/>
    </w:rPr>
  </w:style>
  <w:style w:type="paragraph" w:styleId="5">
    <w:name w:val="toc 5"/>
    <w:basedOn w:val="a"/>
    <w:next w:val="a"/>
    <w:autoRedefine/>
    <w:uiPriority w:val="39"/>
    <w:unhideWhenUsed/>
    <w:rsid w:val="00D15D65"/>
    <w:pPr>
      <w:pBdr>
        <w:between w:val="double" w:sz="6" w:space="0" w:color="auto"/>
      </w:pBdr>
      <w:spacing w:afterLines="50"/>
      <w:ind w:left="630"/>
      <w:jc w:val="left"/>
    </w:pPr>
    <w:rPr>
      <w:sz w:val="20"/>
      <w:szCs w:val="20"/>
    </w:rPr>
  </w:style>
  <w:style w:type="paragraph" w:styleId="6">
    <w:name w:val="toc 6"/>
    <w:basedOn w:val="a"/>
    <w:next w:val="a"/>
    <w:autoRedefine/>
    <w:uiPriority w:val="39"/>
    <w:unhideWhenUsed/>
    <w:rsid w:val="00D15D65"/>
    <w:pPr>
      <w:pBdr>
        <w:between w:val="double" w:sz="6" w:space="0" w:color="auto"/>
      </w:pBdr>
      <w:spacing w:afterLines="50"/>
      <w:ind w:left="840"/>
      <w:jc w:val="left"/>
    </w:pPr>
    <w:rPr>
      <w:sz w:val="20"/>
      <w:szCs w:val="20"/>
    </w:rPr>
  </w:style>
  <w:style w:type="paragraph" w:styleId="7">
    <w:name w:val="toc 7"/>
    <w:basedOn w:val="a"/>
    <w:next w:val="a"/>
    <w:autoRedefine/>
    <w:uiPriority w:val="39"/>
    <w:unhideWhenUsed/>
    <w:rsid w:val="00D15D65"/>
    <w:pPr>
      <w:pBdr>
        <w:between w:val="double" w:sz="6" w:space="0" w:color="auto"/>
      </w:pBdr>
      <w:spacing w:afterLines="50"/>
      <w:ind w:left="1050"/>
      <w:jc w:val="left"/>
    </w:pPr>
    <w:rPr>
      <w:sz w:val="20"/>
      <w:szCs w:val="20"/>
    </w:rPr>
  </w:style>
  <w:style w:type="paragraph" w:styleId="8">
    <w:name w:val="toc 8"/>
    <w:basedOn w:val="a"/>
    <w:next w:val="a"/>
    <w:autoRedefine/>
    <w:uiPriority w:val="39"/>
    <w:unhideWhenUsed/>
    <w:rsid w:val="00D15D65"/>
    <w:pPr>
      <w:pBdr>
        <w:between w:val="double" w:sz="6" w:space="0" w:color="auto"/>
      </w:pBdr>
      <w:spacing w:afterLines="50"/>
      <w:ind w:left="1260"/>
      <w:jc w:val="left"/>
    </w:pPr>
    <w:rPr>
      <w:sz w:val="20"/>
      <w:szCs w:val="20"/>
    </w:rPr>
  </w:style>
  <w:style w:type="paragraph" w:styleId="9">
    <w:name w:val="toc 9"/>
    <w:basedOn w:val="a"/>
    <w:next w:val="a"/>
    <w:autoRedefine/>
    <w:uiPriority w:val="39"/>
    <w:unhideWhenUsed/>
    <w:rsid w:val="00D15D65"/>
    <w:pPr>
      <w:pBdr>
        <w:between w:val="double" w:sz="6" w:space="0" w:color="auto"/>
      </w:pBdr>
      <w:spacing w:afterLines="50"/>
      <w:ind w:left="1470"/>
      <w:jc w:val="left"/>
    </w:pPr>
    <w:rPr>
      <w:sz w:val="20"/>
      <w:szCs w:val="20"/>
    </w:rPr>
  </w:style>
  <w:style w:type="paragraph" w:styleId="TOC">
    <w:name w:val="TOC Heading"/>
    <w:basedOn w:val="1"/>
    <w:next w:val="a"/>
    <w:uiPriority w:val="39"/>
    <w:unhideWhenUsed/>
    <w:qFormat/>
    <w:rsid w:val="00D15D65"/>
    <w:pPr>
      <w:widowControl/>
      <w:spacing w:before="240" w:afterLines="0" w:line="259" w:lineRule="auto"/>
      <w:jc w:val="left"/>
      <w:outlineLvl w:val="9"/>
    </w:pPr>
    <w:rPr>
      <w:rFonts w:ascii="Cambria" w:hAnsi="Cambria"/>
      <w:b w:val="0"/>
      <w:bCs w:val="0"/>
      <w:color w:val="365F91"/>
      <w:kern w:val="0"/>
      <w:sz w:val="32"/>
      <w:szCs w:val="32"/>
    </w:rPr>
  </w:style>
  <w:style w:type="paragraph" w:styleId="ae">
    <w:name w:val="Date"/>
    <w:basedOn w:val="a"/>
    <w:next w:val="a"/>
    <w:link w:val="Char4"/>
    <w:uiPriority w:val="99"/>
    <w:semiHidden/>
    <w:unhideWhenUsed/>
    <w:rsid w:val="00D15D65"/>
    <w:pPr>
      <w:ind w:leftChars="2500" w:left="100"/>
    </w:pPr>
  </w:style>
  <w:style w:type="character" w:customStyle="1" w:styleId="Char4">
    <w:name w:val="日期 Char"/>
    <w:basedOn w:val="a0"/>
    <w:link w:val="ae"/>
    <w:uiPriority w:val="99"/>
    <w:semiHidden/>
    <w:rsid w:val="00D15D6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4AE519-D767-4781-94B8-28DEE7D6D8FF}" type="doc">
      <dgm:prSet loTypeId="urn:microsoft.com/office/officeart/2005/8/layout/hProcess7#2" loCatId="process" qsTypeId="urn:microsoft.com/office/officeart/2005/8/quickstyle/simple2" qsCatId="simple" csTypeId="urn:microsoft.com/office/officeart/2005/8/colors/accent0_1" csCatId="mainScheme" phldr="1"/>
      <dgm:spPr/>
      <dgm:t>
        <a:bodyPr/>
        <a:lstStyle/>
        <a:p>
          <a:endParaRPr lang="zh-CN" altLang="en-US"/>
        </a:p>
      </dgm:t>
    </dgm:pt>
    <dgm:pt modelId="{91491088-8873-4E9A-940D-4FB9E9A41DD9}">
      <dgm:prSet phldrT="[文本]"/>
      <dgm:spPr/>
      <dgm:t>
        <a:bodyPr/>
        <a:lstStyle/>
        <a:p>
          <a:r>
            <a:rPr lang="zh-CN" altLang="en-US">
              <a:latin typeface="Times New Roman" panose="02020603050405020304" pitchFamily="18" charset="0"/>
              <a:cs typeface="Times New Roman" panose="02020603050405020304" pitchFamily="18" charset="0"/>
            </a:rPr>
            <a:t>第一步</a:t>
          </a:r>
        </a:p>
      </dgm:t>
    </dgm:pt>
    <dgm:pt modelId="{A280920D-C7B5-41E7-9C89-3F961AF3841D}" type="parTrans" cxnId="{01C80A87-B658-4A1D-9012-B9FDA7ECD70A}">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42A11594-C341-40AD-958F-A93565CEC297}" type="sibTrans" cxnId="{01C80A87-B658-4A1D-9012-B9FDA7ECD70A}">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1C0975DD-5D49-4F75-A339-FF0BC3E0BCAA}">
      <dgm:prSet phldrT="[文本]" custT="1"/>
      <dgm:spPr/>
      <dgm:t>
        <a:bodyPr/>
        <a:lstStyle/>
        <a:p>
          <a:r>
            <a:rPr lang="zh-CN" altLang="en-US" sz="1400">
              <a:latin typeface="Times New Roman" panose="02020603050405020304" pitchFamily="18" charset="0"/>
              <a:cs typeface="Times New Roman" panose="02020603050405020304" pitchFamily="18" charset="0"/>
            </a:rPr>
            <a:t>填写申请表</a:t>
          </a:r>
        </a:p>
      </dgm:t>
    </dgm:pt>
    <dgm:pt modelId="{07B90981-52AB-47FC-8103-4F11FE1FE6B6}" type="parTrans" cxnId="{D07D95CC-A412-4119-A6CE-F32E45237C51}">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4CA59991-5A0D-4267-B3EC-E2EE88DAC947}" type="sibTrans" cxnId="{D07D95CC-A412-4119-A6CE-F32E45237C51}">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7AAE3FB7-BC02-44E0-8C4C-16FB05D2AEA6}">
      <dgm:prSet phldrT="[文本]"/>
      <dgm:spPr/>
      <dgm:t>
        <a:bodyPr/>
        <a:lstStyle/>
        <a:p>
          <a:r>
            <a:rPr lang="zh-CN" altLang="en-US">
              <a:latin typeface="Times New Roman" panose="02020603050405020304" pitchFamily="18" charset="0"/>
              <a:cs typeface="Times New Roman" panose="02020603050405020304" pitchFamily="18" charset="0"/>
            </a:rPr>
            <a:t>第二步</a:t>
          </a:r>
        </a:p>
      </dgm:t>
    </dgm:pt>
    <dgm:pt modelId="{D98655CB-A8AD-4140-BD68-8F2FB6FCBDD8}" type="parTrans" cxnId="{895A9162-FB9A-40CE-932C-D91A8CE0E474}">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44692F1A-582B-4E6D-B48A-D6854B47D399}" type="sibTrans" cxnId="{895A9162-FB9A-40CE-932C-D91A8CE0E474}">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80B7333D-C97B-4851-9C54-C15172FFCA4F}">
      <dgm:prSet phldrT="[文本]" custT="1"/>
      <dgm:spPr/>
      <dgm:t>
        <a:bodyPr/>
        <a:lstStyle/>
        <a:p>
          <a:r>
            <a:rPr lang="zh-CN" altLang="en-US" sz="1400">
              <a:latin typeface="Times New Roman" panose="02020603050405020304" pitchFamily="18" charset="0"/>
              <a:cs typeface="Times New Roman" panose="02020603050405020304" pitchFamily="18" charset="0"/>
            </a:rPr>
            <a:t>自我学习，提交相关文件</a:t>
          </a:r>
        </a:p>
      </dgm:t>
    </dgm:pt>
    <dgm:pt modelId="{2CFAECA6-7DCA-4E04-8C75-E363472FF2EA}" type="parTrans" cxnId="{48A1D7A3-A887-4C70-9502-6769AB4CB390}">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63904A50-2F33-46C3-8164-4CAD6BFB3AB5}" type="sibTrans" cxnId="{48A1D7A3-A887-4C70-9502-6769AB4CB390}">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9FFA9406-63F1-494B-ACEB-E62B02CA8992}">
      <dgm:prSet phldrT="[文本]"/>
      <dgm:spPr/>
      <dgm:t>
        <a:bodyPr/>
        <a:lstStyle/>
        <a:p>
          <a:r>
            <a:rPr lang="zh-CN" altLang="en-US">
              <a:latin typeface="Times New Roman" panose="02020603050405020304" pitchFamily="18" charset="0"/>
              <a:cs typeface="Times New Roman" panose="02020603050405020304" pitchFamily="18" charset="0"/>
            </a:rPr>
            <a:t>第三步</a:t>
          </a:r>
        </a:p>
      </dgm:t>
    </dgm:pt>
    <dgm:pt modelId="{A3BF25B3-B994-43ED-B171-194226A94785}" type="parTrans" cxnId="{79F594AA-EA0F-45B9-9354-39669D0AFE16}">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8D702351-82B4-4E3A-9555-84CA4E8657CB}" type="sibTrans" cxnId="{79F594AA-EA0F-45B9-9354-39669D0AFE16}">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69B5A2FE-2693-4B19-927D-8DA23F9B466F}">
      <dgm:prSet phldrT="[文本]" custT="1"/>
      <dgm:spPr/>
      <dgm:t>
        <a:bodyPr/>
        <a:lstStyle/>
        <a:p>
          <a:r>
            <a:rPr lang="zh-CN" altLang="en-US" sz="1400">
              <a:latin typeface="Times New Roman" panose="02020603050405020304" pitchFamily="18" charset="0"/>
              <a:cs typeface="Times New Roman" panose="02020603050405020304" pitchFamily="18" charset="0"/>
            </a:rPr>
            <a:t>文件审核及改进</a:t>
          </a:r>
        </a:p>
      </dgm:t>
    </dgm:pt>
    <dgm:pt modelId="{166DBB59-5A02-41A4-ADB0-3ED0F181286F}" type="parTrans" cxnId="{A2C34A5B-FBC1-4790-A1F6-53448E99F472}">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E7B55DD7-F516-417F-9BAE-DEB62FF3BBB9}" type="sibTrans" cxnId="{A2C34A5B-FBC1-4790-A1F6-53448E99F472}">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CE158915-C015-4957-84DF-E3FE14A265B6}">
      <dgm:prSet phldrT="[文本]" custT="1"/>
      <dgm:spPr/>
      <dgm:t>
        <a:bodyPr/>
        <a:lstStyle/>
        <a:p>
          <a:r>
            <a:rPr lang="zh-CN" altLang="en-US" sz="1400">
              <a:latin typeface="Times New Roman" panose="02020603050405020304" pitchFamily="18" charset="0"/>
              <a:cs typeface="Times New Roman" panose="02020603050405020304" pitchFamily="18" charset="0"/>
            </a:rPr>
            <a:t>实地考察</a:t>
          </a:r>
        </a:p>
      </dgm:t>
    </dgm:pt>
    <dgm:pt modelId="{948BB4D5-9377-4C9D-AA85-B899EB510458}" type="parTrans" cxnId="{7F618789-B8CB-49F6-BDA8-6B9363E85C9E}">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0C326120-6C76-476D-99CB-729182E355B1}" type="sibTrans" cxnId="{7F618789-B8CB-49F6-BDA8-6B9363E85C9E}">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958CCB43-76F5-40BD-ADC5-E301ADF38203}">
      <dgm:prSet phldrT="[文本]" custT="1"/>
      <dgm:spPr/>
      <dgm:t>
        <a:bodyPr/>
        <a:lstStyle/>
        <a:p>
          <a:r>
            <a:rPr lang="zh-CN" altLang="en-US" sz="1400">
              <a:latin typeface="Times New Roman" panose="02020603050405020304" pitchFamily="18" charset="0"/>
              <a:cs typeface="Times New Roman" panose="02020603050405020304" pitchFamily="18" charset="0"/>
            </a:rPr>
            <a:t>第四步</a:t>
          </a:r>
        </a:p>
      </dgm:t>
    </dgm:pt>
    <dgm:pt modelId="{64118BA7-7AC9-4C55-96D4-B2C1F16E21FD}" type="sibTrans" cxnId="{CA153741-B34C-41E8-AB47-066CF55C9C75}">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0A2EB18E-F528-4F3F-8A73-E58965DC8486}" type="parTrans" cxnId="{CA153741-B34C-41E8-AB47-066CF55C9C75}">
      <dgm:prSet/>
      <dgm:spPr/>
      <dgm:t>
        <a:bodyPr/>
        <a:lstStyle/>
        <a:p>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92EBF7E1-E198-4C59-8A1A-D39C4F45B56B}" type="pres">
      <dgm:prSet presAssocID="{974AE519-D767-4781-94B8-28DEE7D6D8FF}" presName="Name0" presStyleCnt="0">
        <dgm:presLayoutVars>
          <dgm:dir/>
          <dgm:animLvl val="lvl"/>
          <dgm:resizeHandles val="exact"/>
        </dgm:presLayoutVars>
      </dgm:prSet>
      <dgm:spPr/>
      <dgm:t>
        <a:bodyPr/>
        <a:lstStyle/>
        <a:p>
          <a:endParaRPr lang="zh-CN" altLang="en-US"/>
        </a:p>
      </dgm:t>
    </dgm:pt>
    <dgm:pt modelId="{174BFA45-5CCB-41DD-9977-23935808EA83}" type="pres">
      <dgm:prSet presAssocID="{91491088-8873-4E9A-940D-4FB9E9A41DD9}" presName="compositeNode" presStyleCnt="0">
        <dgm:presLayoutVars>
          <dgm:bulletEnabled val="1"/>
        </dgm:presLayoutVars>
      </dgm:prSet>
      <dgm:spPr/>
    </dgm:pt>
    <dgm:pt modelId="{396A36F6-9308-4FDA-A71B-12DEE67D3195}" type="pres">
      <dgm:prSet presAssocID="{91491088-8873-4E9A-940D-4FB9E9A41DD9}" presName="bgRect" presStyleLbl="node1" presStyleIdx="0" presStyleCnt="4"/>
      <dgm:spPr/>
      <dgm:t>
        <a:bodyPr/>
        <a:lstStyle/>
        <a:p>
          <a:endParaRPr lang="zh-CN" altLang="en-US"/>
        </a:p>
      </dgm:t>
    </dgm:pt>
    <dgm:pt modelId="{33917265-D843-4301-BF12-915497BD57B1}" type="pres">
      <dgm:prSet presAssocID="{91491088-8873-4E9A-940D-4FB9E9A41DD9}" presName="parentNode" presStyleLbl="node1" presStyleIdx="0" presStyleCnt="4">
        <dgm:presLayoutVars>
          <dgm:chMax val="0"/>
          <dgm:bulletEnabled val="1"/>
        </dgm:presLayoutVars>
      </dgm:prSet>
      <dgm:spPr/>
      <dgm:t>
        <a:bodyPr/>
        <a:lstStyle/>
        <a:p>
          <a:endParaRPr lang="zh-CN" altLang="en-US"/>
        </a:p>
      </dgm:t>
    </dgm:pt>
    <dgm:pt modelId="{91BBAF60-75E2-45FA-9BB7-4B7DBA1C7EF7}" type="pres">
      <dgm:prSet presAssocID="{91491088-8873-4E9A-940D-4FB9E9A41DD9}" presName="childNode" presStyleLbl="node1" presStyleIdx="0" presStyleCnt="4">
        <dgm:presLayoutVars>
          <dgm:bulletEnabled val="1"/>
        </dgm:presLayoutVars>
      </dgm:prSet>
      <dgm:spPr/>
      <dgm:t>
        <a:bodyPr/>
        <a:lstStyle/>
        <a:p>
          <a:endParaRPr lang="zh-CN" altLang="en-US"/>
        </a:p>
      </dgm:t>
    </dgm:pt>
    <dgm:pt modelId="{EF94D072-56DE-41B2-8D13-945253F15C49}" type="pres">
      <dgm:prSet presAssocID="{42A11594-C341-40AD-958F-A93565CEC297}" presName="hSp" presStyleCnt="0"/>
      <dgm:spPr/>
    </dgm:pt>
    <dgm:pt modelId="{C93AC94F-380E-4F9E-A02A-E515A6606946}" type="pres">
      <dgm:prSet presAssocID="{42A11594-C341-40AD-958F-A93565CEC297}" presName="vProcSp" presStyleCnt="0"/>
      <dgm:spPr/>
    </dgm:pt>
    <dgm:pt modelId="{A9701759-F462-4492-82B2-567FEECDCBD4}" type="pres">
      <dgm:prSet presAssocID="{42A11594-C341-40AD-958F-A93565CEC297}" presName="vSp1" presStyleCnt="0"/>
      <dgm:spPr/>
    </dgm:pt>
    <dgm:pt modelId="{78733BC2-4EDF-476E-9113-F109DB9D6D2E}" type="pres">
      <dgm:prSet presAssocID="{42A11594-C341-40AD-958F-A93565CEC297}" presName="simulatedConn" presStyleLbl="solidFgAcc1" presStyleIdx="0" presStyleCnt="3" custLinFactNeighborX="-19705" custLinFactNeighborY="2"/>
      <dgm:spPr/>
    </dgm:pt>
    <dgm:pt modelId="{2F4B9479-8780-460B-9CCD-5DDC6B3DA899}" type="pres">
      <dgm:prSet presAssocID="{42A11594-C341-40AD-958F-A93565CEC297}" presName="vSp2" presStyleCnt="0"/>
      <dgm:spPr/>
    </dgm:pt>
    <dgm:pt modelId="{63CE7110-6E5A-477F-B851-83926AB8A1A9}" type="pres">
      <dgm:prSet presAssocID="{42A11594-C341-40AD-958F-A93565CEC297}" presName="sibTrans" presStyleCnt="0"/>
      <dgm:spPr/>
    </dgm:pt>
    <dgm:pt modelId="{93628F80-45D3-49C5-8F58-B9E21713A275}" type="pres">
      <dgm:prSet presAssocID="{7AAE3FB7-BC02-44E0-8C4C-16FB05D2AEA6}" presName="compositeNode" presStyleCnt="0">
        <dgm:presLayoutVars>
          <dgm:bulletEnabled val="1"/>
        </dgm:presLayoutVars>
      </dgm:prSet>
      <dgm:spPr/>
    </dgm:pt>
    <dgm:pt modelId="{218D55AF-0C15-49F6-B08B-7B0B67885542}" type="pres">
      <dgm:prSet presAssocID="{7AAE3FB7-BC02-44E0-8C4C-16FB05D2AEA6}" presName="bgRect" presStyleLbl="node1" presStyleIdx="1" presStyleCnt="4"/>
      <dgm:spPr/>
      <dgm:t>
        <a:bodyPr/>
        <a:lstStyle/>
        <a:p>
          <a:endParaRPr lang="zh-CN" altLang="en-US"/>
        </a:p>
      </dgm:t>
    </dgm:pt>
    <dgm:pt modelId="{4CEB7B46-C1F2-4498-838F-DBECF01C27FD}" type="pres">
      <dgm:prSet presAssocID="{7AAE3FB7-BC02-44E0-8C4C-16FB05D2AEA6}" presName="parentNode" presStyleLbl="node1" presStyleIdx="1" presStyleCnt="4">
        <dgm:presLayoutVars>
          <dgm:chMax val="0"/>
          <dgm:bulletEnabled val="1"/>
        </dgm:presLayoutVars>
      </dgm:prSet>
      <dgm:spPr/>
      <dgm:t>
        <a:bodyPr/>
        <a:lstStyle/>
        <a:p>
          <a:endParaRPr lang="zh-CN" altLang="en-US"/>
        </a:p>
      </dgm:t>
    </dgm:pt>
    <dgm:pt modelId="{22F9D1A8-C90A-48BF-8371-F314BB955A1D}" type="pres">
      <dgm:prSet presAssocID="{7AAE3FB7-BC02-44E0-8C4C-16FB05D2AEA6}" presName="childNode" presStyleLbl="node1" presStyleIdx="1" presStyleCnt="4">
        <dgm:presLayoutVars>
          <dgm:bulletEnabled val="1"/>
        </dgm:presLayoutVars>
      </dgm:prSet>
      <dgm:spPr/>
      <dgm:t>
        <a:bodyPr/>
        <a:lstStyle/>
        <a:p>
          <a:endParaRPr lang="zh-CN" altLang="en-US"/>
        </a:p>
      </dgm:t>
    </dgm:pt>
    <dgm:pt modelId="{7DBDD296-7223-4968-B443-8F604AA2F3D4}" type="pres">
      <dgm:prSet presAssocID="{44692F1A-582B-4E6D-B48A-D6854B47D399}" presName="hSp" presStyleCnt="0"/>
      <dgm:spPr/>
    </dgm:pt>
    <dgm:pt modelId="{B78E13B6-3943-4E89-BB15-7614DB9A59F0}" type="pres">
      <dgm:prSet presAssocID="{44692F1A-582B-4E6D-B48A-D6854B47D399}" presName="vProcSp" presStyleCnt="0"/>
      <dgm:spPr/>
    </dgm:pt>
    <dgm:pt modelId="{ECAB5D84-7F39-42F2-BDE1-CAC3F0D7041C}" type="pres">
      <dgm:prSet presAssocID="{44692F1A-582B-4E6D-B48A-D6854B47D399}" presName="vSp1" presStyleCnt="0"/>
      <dgm:spPr/>
    </dgm:pt>
    <dgm:pt modelId="{B9A378E0-0AE5-488F-BA70-1CDE449E47AD}" type="pres">
      <dgm:prSet presAssocID="{44692F1A-582B-4E6D-B48A-D6854B47D399}" presName="simulatedConn" presStyleLbl="solidFgAcc1" presStyleIdx="1" presStyleCnt="3"/>
      <dgm:spPr/>
    </dgm:pt>
    <dgm:pt modelId="{FCA73E82-F27A-49E1-BADD-5A52046F5A1F}" type="pres">
      <dgm:prSet presAssocID="{44692F1A-582B-4E6D-B48A-D6854B47D399}" presName="vSp2" presStyleCnt="0"/>
      <dgm:spPr/>
    </dgm:pt>
    <dgm:pt modelId="{91664AAB-A6AA-4759-AE5D-24107E88A33E}" type="pres">
      <dgm:prSet presAssocID="{44692F1A-582B-4E6D-B48A-D6854B47D399}" presName="sibTrans" presStyleCnt="0"/>
      <dgm:spPr/>
    </dgm:pt>
    <dgm:pt modelId="{E204A18F-14B4-48C2-949F-B0F6BE5A1508}" type="pres">
      <dgm:prSet presAssocID="{9FFA9406-63F1-494B-ACEB-E62B02CA8992}" presName="compositeNode" presStyleCnt="0">
        <dgm:presLayoutVars>
          <dgm:bulletEnabled val="1"/>
        </dgm:presLayoutVars>
      </dgm:prSet>
      <dgm:spPr/>
    </dgm:pt>
    <dgm:pt modelId="{B2C0DC58-67C8-4553-A0E2-339FDA16BE0E}" type="pres">
      <dgm:prSet presAssocID="{9FFA9406-63F1-494B-ACEB-E62B02CA8992}" presName="bgRect" presStyleLbl="node1" presStyleIdx="2" presStyleCnt="4"/>
      <dgm:spPr/>
      <dgm:t>
        <a:bodyPr/>
        <a:lstStyle/>
        <a:p>
          <a:endParaRPr lang="zh-CN" altLang="en-US"/>
        </a:p>
      </dgm:t>
    </dgm:pt>
    <dgm:pt modelId="{AD2801A7-4271-40A1-AFE5-FBC05987D1B3}" type="pres">
      <dgm:prSet presAssocID="{9FFA9406-63F1-494B-ACEB-E62B02CA8992}" presName="parentNode" presStyleLbl="node1" presStyleIdx="2" presStyleCnt="4">
        <dgm:presLayoutVars>
          <dgm:chMax val="0"/>
          <dgm:bulletEnabled val="1"/>
        </dgm:presLayoutVars>
      </dgm:prSet>
      <dgm:spPr/>
      <dgm:t>
        <a:bodyPr/>
        <a:lstStyle/>
        <a:p>
          <a:endParaRPr lang="zh-CN" altLang="en-US"/>
        </a:p>
      </dgm:t>
    </dgm:pt>
    <dgm:pt modelId="{07911CAB-4BBE-49A2-A7A7-09A65C128E71}" type="pres">
      <dgm:prSet presAssocID="{9FFA9406-63F1-494B-ACEB-E62B02CA8992}" presName="childNode" presStyleLbl="node1" presStyleIdx="2" presStyleCnt="4">
        <dgm:presLayoutVars>
          <dgm:bulletEnabled val="1"/>
        </dgm:presLayoutVars>
      </dgm:prSet>
      <dgm:spPr/>
      <dgm:t>
        <a:bodyPr/>
        <a:lstStyle/>
        <a:p>
          <a:endParaRPr lang="zh-CN" altLang="en-US"/>
        </a:p>
      </dgm:t>
    </dgm:pt>
    <dgm:pt modelId="{8BA6DE8C-8D08-442F-B308-49B6C306EE2B}" type="pres">
      <dgm:prSet presAssocID="{8D702351-82B4-4E3A-9555-84CA4E8657CB}" presName="hSp" presStyleCnt="0"/>
      <dgm:spPr/>
    </dgm:pt>
    <dgm:pt modelId="{4264B856-C0E2-41A9-92EE-2FD17D9B31E6}" type="pres">
      <dgm:prSet presAssocID="{8D702351-82B4-4E3A-9555-84CA4E8657CB}" presName="vProcSp" presStyleCnt="0"/>
      <dgm:spPr/>
    </dgm:pt>
    <dgm:pt modelId="{01B4B18E-4C36-48F2-8497-729CAC067601}" type="pres">
      <dgm:prSet presAssocID="{8D702351-82B4-4E3A-9555-84CA4E8657CB}" presName="vSp1" presStyleCnt="0"/>
      <dgm:spPr/>
    </dgm:pt>
    <dgm:pt modelId="{07EAC3FC-DB9E-43CC-AC04-D5CDF82E6D89}" type="pres">
      <dgm:prSet presAssocID="{8D702351-82B4-4E3A-9555-84CA4E8657CB}" presName="simulatedConn" presStyleLbl="solidFgAcc1" presStyleIdx="2" presStyleCnt="3"/>
      <dgm:spPr/>
    </dgm:pt>
    <dgm:pt modelId="{518FC549-363D-4D68-8E71-CAA38BE7B8D0}" type="pres">
      <dgm:prSet presAssocID="{8D702351-82B4-4E3A-9555-84CA4E8657CB}" presName="vSp2" presStyleCnt="0"/>
      <dgm:spPr/>
    </dgm:pt>
    <dgm:pt modelId="{855A1A27-3E8D-4641-B56D-26118444F8C6}" type="pres">
      <dgm:prSet presAssocID="{8D702351-82B4-4E3A-9555-84CA4E8657CB}" presName="sibTrans" presStyleCnt="0"/>
      <dgm:spPr/>
    </dgm:pt>
    <dgm:pt modelId="{ABBC453B-4C20-407A-AA42-380A28DC5557}" type="pres">
      <dgm:prSet presAssocID="{958CCB43-76F5-40BD-ADC5-E301ADF38203}" presName="compositeNode" presStyleCnt="0">
        <dgm:presLayoutVars>
          <dgm:bulletEnabled val="1"/>
        </dgm:presLayoutVars>
      </dgm:prSet>
      <dgm:spPr/>
    </dgm:pt>
    <dgm:pt modelId="{C5F78A87-8EA7-4D1E-91F2-CE87AFC53B19}" type="pres">
      <dgm:prSet presAssocID="{958CCB43-76F5-40BD-ADC5-E301ADF38203}" presName="bgRect" presStyleLbl="node1" presStyleIdx="3" presStyleCnt="4"/>
      <dgm:spPr/>
      <dgm:t>
        <a:bodyPr/>
        <a:lstStyle/>
        <a:p>
          <a:endParaRPr lang="zh-CN" altLang="en-US"/>
        </a:p>
      </dgm:t>
    </dgm:pt>
    <dgm:pt modelId="{101180F3-D62B-48E2-B533-17C9216E661F}" type="pres">
      <dgm:prSet presAssocID="{958CCB43-76F5-40BD-ADC5-E301ADF38203}" presName="parentNode" presStyleLbl="node1" presStyleIdx="3" presStyleCnt="4">
        <dgm:presLayoutVars>
          <dgm:chMax val="0"/>
          <dgm:bulletEnabled val="1"/>
        </dgm:presLayoutVars>
      </dgm:prSet>
      <dgm:spPr/>
      <dgm:t>
        <a:bodyPr/>
        <a:lstStyle/>
        <a:p>
          <a:endParaRPr lang="zh-CN" altLang="en-US"/>
        </a:p>
      </dgm:t>
    </dgm:pt>
    <dgm:pt modelId="{BC95932A-6CC4-49B9-8360-9064F78B0B62}" type="pres">
      <dgm:prSet presAssocID="{958CCB43-76F5-40BD-ADC5-E301ADF38203}" presName="childNode" presStyleLbl="node1" presStyleIdx="3" presStyleCnt="4">
        <dgm:presLayoutVars>
          <dgm:bulletEnabled val="1"/>
        </dgm:presLayoutVars>
      </dgm:prSet>
      <dgm:spPr/>
      <dgm:t>
        <a:bodyPr/>
        <a:lstStyle/>
        <a:p>
          <a:endParaRPr lang="zh-CN" altLang="en-US"/>
        </a:p>
      </dgm:t>
    </dgm:pt>
  </dgm:ptLst>
  <dgm:cxnLst>
    <dgm:cxn modelId="{DCE4180F-B7BB-4F28-942F-70CA9401370D}" type="presOf" srcId="{9FFA9406-63F1-494B-ACEB-E62B02CA8992}" destId="{AD2801A7-4271-40A1-AFE5-FBC05987D1B3}" srcOrd="1" destOrd="0" presId="urn:microsoft.com/office/officeart/2005/8/layout/hProcess7#2"/>
    <dgm:cxn modelId="{03658B9D-BB9F-4520-A4B0-DF49D6AB5A95}" type="presOf" srcId="{69B5A2FE-2693-4B19-927D-8DA23F9B466F}" destId="{07911CAB-4BBE-49A2-A7A7-09A65C128E71}" srcOrd="0" destOrd="0" presId="urn:microsoft.com/office/officeart/2005/8/layout/hProcess7#2"/>
    <dgm:cxn modelId="{CA153741-B34C-41E8-AB47-066CF55C9C75}" srcId="{974AE519-D767-4781-94B8-28DEE7D6D8FF}" destId="{958CCB43-76F5-40BD-ADC5-E301ADF38203}" srcOrd="3" destOrd="0" parTransId="{0A2EB18E-F528-4F3F-8A73-E58965DC8486}" sibTransId="{64118BA7-7AC9-4C55-96D4-B2C1F16E21FD}"/>
    <dgm:cxn modelId="{1060DA45-8B18-4C2D-9EC2-9A9ADBA56332}" type="presOf" srcId="{7AAE3FB7-BC02-44E0-8C4C-16FB05D2AEA6}" destId="{218D55AF-0C15-49F6-B08B-7B0B67885542}" srcOrd="0" destOrd="0" presId="urn:microsoft.com/office/officeart/2005/8/layout/hProcess7#2"/>
    <dgm:cxn modelId="{48A1D7A3-A887-4C70-9502-6769AB4CB390}" srcId="{7AAE3FB7-BC02-44E0-8C4C-16FB05D2AEA6}" destId="{80B7333D-C97B-4851-9C54-C15172FFCA4F}" srcOrd="0" destOrd="0" parTransId="{2CFAECA6-7DCA-4E04-8C75-E363472FF2EA}" sibTransId="{63904A50-2F33-46C3-8164-4CAD6BFB3AB5}"/>
    <dgm:cxn modelId="{7936B79D-DA13-4B70-86DE-54B5AF89B88D}" type="presOf" srcId="{958CCB43-76F5-40BD-ADC5-E301ADF38203}" destId="{101180F3-D62B-48E2-B533-17C9216E661F}" srcOrd="1" destOrd="0" presId="urn:microsoft.com/office/officeart/2005/8/layout/hProcess7#2"/>
    <dgm:cxn modelId="{6060EBA9-510D-440C-8C68-E38FEE43BF70}" type="presOf" srcId="{CE158915-C015-4957-84DF-E3FE14A265B6}" destId="{BC95932A-6CC4-49B9-8360-9064F78B0B62}" srcOrd="0" destOrd="0" presId="urn:microsoft.com/office/officeart/2005/8/layout/hProcess7#2"/>
    <dgm:cxn modelId="{01C80A87-B658-4A1D-9012-B9FDA7ECD70A}" srcId="{974AE519-D767-4781-94B8-28DEE7D6D8FF}" destId="{91491088-8873-4E9A-940D-4FB9E9A41DD9}" srcOrd="0" destOrd="0" parTransId="{A280920D-C7B5-41E7-9C89-3F961AF3841D}" sibTransId="{42A11594-C341-40AD-958F-A93565CEC297}"/>
    <dgm:cxn modelId="{79F594AA-EA0F-45B9-9354-39669D0AFE16}" srcId="{974AE519-D767-4781-94B8-28DEE7D6D8FF}" destId="{9FFA9406-63F1-494B-ACEB-E62B02CA8992}" srcOrd="2" destOrd="0" parTransId="{A3BF25B3-B994-43ED-B171-194226A94785}" sibTransId="{8D702351-82B4-4E3A-9555-84CA4E8657CB}"/>
    <dgm:cxn modelId="{D07D95CC-A412-4119-A6CE-F32E45237C51}" srcId="{91491088-8873-4E9A-940D-4FB9E9A41DD9}" destId="{1C0975DD-5D49-4F75-A339-FF0BC3E0BCAA}" srcOrd="0" destOrd="0" parTransId="{07B90981-52AB-47FC-8103-4F11FE1FE6B6}" sibTransId="{4CA59991-5A0D-4267-B3EC-E2EE88DAC947}"/>
    <dgm:cxn modelId="{141C019E-17C1-44A4-A71B-C16B45B464B8}" type="presOf" srcId="{91491088-8873-4E9A-940D-4FB9E9A41DD9}" destId="{33917265-D843-4301-BF12-915497BD57B1}" srcOrd="1" destOrd="0" presId="urn:microsoft.com/office/officeart/2005/8/layout/hProcess7#2"/>
    <dgm:cxn modelId="{C1E3AA98-7055-48F1-9731-940D7BF96BA5}" type="presOf" srcId="{80B7333D-C97B-4851-9C54-C15172FFCA4F}" destId="{22F9D1A8-C90A-48BF-8371-F314BB955A1D}" srcOrd="0" destOrd="0" presId="urn:microsoft.com/office/officeart/2005/8/layout/hProcess7#2"/>
    <dgm:cxn modelId="{8EEF6D5A-2BC5-4D24-A082-B564AAF6BC72}" type="presOf" srcId="{91491088-8873-4E9A-940D-4FB9E9A41DD9}" destId="{396A36F6-9308-4FDA-A71B-12DEE67D3195}" srcOrd="0" destOrd="0" presId="urn:microsoft.com/office/officeart/2005/8/layout/hProcess7#2"/>
    <dgm:cxn modelId="{7F618789-B8CB-49F6-BDA8-6B9363E85C9E}" srcId="{958CCB43-76F5-40BD-ADC5-E301ADF38203}" destId="{CE158915-C015-4957-84DF-E3FE14A265B6}" srcOrd="0" destOrd="0" parTransId="{948BB4D5-9377-4C9D-AA85-B899EB510458}" sibTransId="{0C326120-6C76-476D-99CB-729182E355B1}"/>
    <dgm:cxn modelId="{C762EA98-8E3E-4C9F-A437-91B33747A045}" type="presOf" srcId="{958CCB43-76F5-40BD-ADC5-E301ADF38203}" destId="{C5F78A87-8EA7-4D1E-91F2-CE87AFC53B19}" srcOrd="0" destOrd="0" presId="urn:microsoft.com/office/officeart/2005/8/layout/hProcess7#2"/>
    <dgm:cxn modelId="{A3199EC1-C7F2-41CB-BA92-733D17BF2918}" type="presOf" srcId="{1C0975DD-5D49-4F75-A339-FF0BC3E0BCAA}" destId="{91BBAF60-75E2-45FA-9BB7-4B7DBA1C7EF7}" srcOrd="0" destOrd="0" presId="urn:microsoft.com/office/officeart/2005/8/layout/hProcess7#2"/>
    <dgm:cxn modelId="{A2C34A5B-FBC1-4790-A1F6-53448E99F472}" srcId="{9FFA9406-63F1-494B-ACEB-E62B02CA8992}" destId="{69B5A2FE-2693-4B19-927D-8DA23F9B466F}" srcOrd="0" destOrd="0" parTransId="{166DBB59-5A02-41A4-ADB0-3ED0F181286F}" sibTransId="{E7B55DD7-F516-417F-9BAE-DEB62FF3BBB9}"/>
    <dgm:cxn modelId="{CBF8EE9F-BB24-4AFA-B534-FC3D66423990}" type="presOf" srcId="{7AAE3FB7-BC02-44E0-8C4C-16FB05D2AEA6}" destId="{4CEB7B46-C1F2-4498-838F-DBECF01C27FD}" srcOrd="1" destOrd="0" presId="urn:microsoft.com/office/officeart/2005/8/layout/hProcess7#2"/>
    <dgm:cxn modelId="{0BFF3303-2BF7-4BD6-82D6-0BBF873FA55F}" type="presOf" srcId="{974AE519-D767-4781-94B8-28DEE7D6D8FF}" destId="{92EBF7E1-E198-4C59-8A1A-D39C4F45B56B}" srcOrd="0" destOrd="0" presId="urn:microsoft.com/office/officeart/2005/8/layout/hProcess7#2"/>
    <dgm:cxn modelId="{D9B778E2-CE22-4D52-A60C-A1F128CFB13F}" type="presOf" srcId="{9FFA9406-63F1-494B-ACEB-E62B02CA8992}" destId="{B2C0DC58-67C8-4553-A0E2-339FDA16BE0E}" srcOrd="0" destOrd="0" presId="urn:microsoft.com/office/officeart/2005/8/layout/hProcess7#2"/>
    <dgm:cxn modelId="{895A9162-FB9A-40CE-932C-D91A8CE0E474}" srcId="{974AE519-D767-4781-94B8-28DEE7D6D8FF}" destId="{7AAE3FB7-BC02-44E0-8C4C-16FB05D2AEA6}" srcOrd="1" destOrd="0" parTransId="{D98655CB-A8AD-4140-BD68-8F2FB6FCBDD8}" sibTransId="{44692F1A-582B-4E6D-B48A-D6854B47D399}"/>
    <dgm:cxn modelId="{7CA26E43-5B8C-4185-B7B3-726DD04A20CB}" type="presParOf" srcId="{92EBF7E1-E198-4C59-8A1A-D39C4F45B56B}" destId="{174BFA45-5CCB-41DD-9977-23935808EA83}" srcOrd="0" destOrd="0" presId="urn:microsoft.com/office/officeart/2005/8/layout/hProcess7#2"/>
    <dgm:cxn modelId="{70BC0D26-79E3-4603-903F-A59154196135}" type="presParOf" srcId="{174BFA45-5CCB-41DD-9977-23935808EA83}" destId="{396A36F6-9308-4FDA-A71B-12DEE67D3195}" srcOrd="0" destOrd="0" presId="urn:microsoft.com/office/officeart/2005/8/layout/hProcess7#2"/>
    <dgm:cxn modelId="{7956E705-4750-4A6E-98FB-0737E22FA99B}" type="presParOf" srcId="{174BFA45-5CCB-41DD-9977-23935808EA83}" destId="{33917265-D843-4301-BF12-915497BD57B1}" srcOrd="1" destOrd="0" presId="urn:microsoft.com/office/officeart/2005/8/layout/hProcess7#2"/>
    <dgm:cxn modelId="{C0A6C243-C70C-4CE0-BA6D-188C583024CD}" type="presParOf" srcId="{174BFA45-5CCB-41DD-9977-23935808EA83}" destId="{91BBAF60-75E2-45FA-9BB7-4B7DBA1C7EF7}" srcOrd="2" destOrd="0" presId="urn:microsoft.com/office/officeart/2005/8/layout/hProcess7#2"/>
    <dgm:cxn modelId="{797E5850-A600-4C14-A978-73448F6FE44A}" type="presParOf" srcId="{92EBF7E1-E198-4C59-8A1A-D39C4F45B56B}" destId="{EF94D072-56DE-41B2-8D13-945253F15C49}" srcOrd="1" destOrd="0" presId="urn:microsoft.com/office/officeart/2005/8/layout/hProcess7#2"/>
    <dgm:cxn modelId="{50354C49-6A99-4EBA-8DA7-4D9F7F5957CC}" type="presParOf" srcId="{92EBF7E1-E198-4C59-8A1A-D39C4F45B56B}" destId="{C93AC94F-380E-4F9E-A02A-E515A6606946}" srcOrd="2" destOrd="0" presId="urn:microsoft.com/office/officeart/2005/8/layout/hProcess7#2"/>
    <dgm:cxn modelId="{FE6C3F0D-A74A-4813-8870-4DFAB0670EE7}" type="presParOf" srcId="{C93AC94F-380E-4F9E-A02A-E515A6606946}" destId="{A9701759-F462-4492-82B2-567FEECDCBD4}" srcOrd="0" destOrd="0" presId="urn:microsoft.com/office/officeart/2005/8/layout/hProcess7#2"/>
    <dgm:cxn modelId="{B577E9CF-D547-4B43-80B7-7ADA13A6B369}" type="presParOf" srcId="{C93AC94F-380E-4F9E-A02A-E515A6606946}" destId="{78733BC2-4EDF-476E-9113-F109DB9D6D2E}" srcOrd="1" destOrd="0" presId="urn:microsoft.com/office/officeart/2005/8/layout/hProcess7#2"/>
    <dgm:cxn modelId="{5E68FA84-8AAB-426B-9CD8-BF16B1DD404D}" type="presParOf" srcId="{C93AC94F-380E-4F9E-A02A-E515A6606946}" destId="{2F4B9479-8780-460B-9CCD-5DDC6B3DA899}" srcOrd="2" destOrd="0" presId="urn:microsoft.com/office/officeart/2005/8/layout/hProcess7#2"/>
    <dgm:cxn modelId="{E595BC5E-00DF-410D-9027-B9D00FE1A2A1}" type="presParOf" srcId="{92EBF7E1-E198-4C59-8A1A-D39C4F45B56B}" destId="{63CE7110-6E5A-477F-B851-83926AB8A1A9}" srcOrd="3" destOrd="0" presId="urn:microsoft.com/office/officeart/2005/8/layout/hProcess7#2"/>
    <dgm:cxn modelId="{31DB27F7-3FDB-4AE2-86E7-39037B4830A8}" type="presParOf" srcId="{92EBF7E1-E198-4C59-8A1A-D39C4F45B56B}" destId="{93628F80-45D3-49C5-8F58-B9E21713A275}" srcOrd="4" destOrd="0" presId="urn:microsoft.com/office/officeart/2005/8/layout/hProcess7#2"/>
    <dgm:cxn modelId="{3B3BFD57-03E2-45B9-83D3-A2B6EAB8E94B}" type="presParOf" srcId="{93628F80-45D3-49C5-8F58-B9E21713A275}" destId="{218D55AF-0C15-49F6-B08B-7B0B67885542}" srcOrd="0" destOrd="0" presId="urn:microsoft.com/office/officeart/2005/8/layout/hProcess7#2"/>
    <dgm:cxn modelId="{BF83226E-D6B5-4326-95D4-6A91B51235BE}" type="presParOf" srcId="{93628F80-45D3-49C5-8F58-B9E21713A275}" destId="{4CEB7B46-C1F2-4498-838F-DBECF01C27FD}" srcOrd="1" destOrd="0" presId="urn:microsoft.com/office/officeart/2005/8/layout/hProcess7#2"/>
    <dgm:cxn modelId="{B5BC8D4A-9274-471A-94A6-78F92EFC01F2}" type="presParOf" srcId="{93628F80-45D3-49C5-8F58-B9E21713A275}" destId="{22F9D1A8-C90A-48BF-8371-F314BB955A1D}" srcOrd="2" destOrd="0" presId="urn:microsoft.com/office/officeart/2005/8/layout/hProcess7#2"/>
    <dgm:cxn modelId="{091072D4-CC74-4B25-97EF-6E770C437C9C}" type="presParOf" srcId="{92EBF7E1-E198-4C59-8A1A-D39C4F45B56B}" destId="{7DBDD296-7223-4968-B443-8F604AA2F3D4}" srcOrd="5" destOrd="0" presId="urn:microsoft.com/office/officeart/2005/8/layout/hProcess7#2"/>
    <dgm:cxn modelId="{8B915454-CDDF-4954-96C7-69ABCC0888F1}" type="presParOf" srcId="{92EBF7E1-E198-4C59-8A1A-D39C4F45B56B}" destId="{B78E13B6-3943-4E89-BB15-7614DB9A59F0}" srcOrd="6" destOrd="0" presId="urn:microsoft.com/office/officeart/2005/8/layout/hProcess7#2"/>
    <dgm:cxn modelId="{BDA05830-A633-47E8-BAF5-8D9308ED6D8E}" type="presParOf" srcId="{B78E13B6-3943-4E89-BB15-7614DB9A59F0}" destId="{ECAB5D84-7F39-42F2-BDE1-CAC3F0D7041C}" srcOrd="0" destOrd="0" presId="urn:microsoft.com/office/officeart/2005/8/layout/hProcess7#2"/>
    <dgm:cxn modelId="{9CBDFF04-25C5-457A-9378-7FD6279E1156}" type="presParOf" srcId="{B78E13B6-3943-4E89-BB15-7614DB9A59F0}" destId="{B9A378E0-0AE5-488F-BA70-1CDE449E47AD}" srcOrd="1" destOrd="0" presId="urn:microsoft.com/office/officeart/2005/8/layout/hProcess7#2"/>
    <dgm:cxn modelId="{F8C3F145-AD7E-4F32-8F6F-B4A3F3B80067}" type="presParOf" srcId="{B78E13B6-3943-4E89-BB15-7614DB9A59F0}" destId="{FCA73E82-F27A-49E1-BADD-5A52046F5A1F}" srcOrd="2" destOrd="0" presId="urn:microsoft.com/office/officeart/2005/8/layout/hProcess7#2"/>
    <dgm:cxn modelId="{79F14D75-3DF6-4D7C-904A-451828FD8D69}" type="presParOf" srcId="{92EBF7E1-E198-4C59-8A1A-D39C4F45B56B}" destId="{91664AAB-A6AA-4759-AE5D-24107E88A33E}" srcOrd="7" destOrd="0" presId="urn:microsoft.com/office/officeart/2005/8/layout/hProcess7#2"/>
    <dgm:cxn modelId="{D4A2F425-9CFF-4FB7-A49A-C4E63FE7F484}" type="presParOf" srcId="{92EBF7E1-E198-4C59-8A1A-D39C4F45B56B}" destId="{E204A18F-14B4-48C2-949F-B0F6BE5A1508}" srcOrd="8" destOrd="0" presId="urn:microsoft.com/office/officeart/2005/8/layout/hProcess7#2"/>
    <dgm:cxn modelId="{A2D6CAD1-5405-4D2A-8B00-5ACD20EAE5E0}" type="presParOf" srcId="{E204A18F-14B4-48C2-949F-B0F6BE5A1508}" destId="{B2C0DC58-67C8-4553-A0E2-339FDA16BE0E}" srcOrd="0" destOrd="0" presId="urn:microsoft.com/office/officeart/2005/8/layout/hProcess7#2"/>
    <dgm:cxn modelId="{43CA92FA-052D-4EFF-A7F2-AA664FCB05E9}" type="presParOf" srcId="{E204A18F-14B4-48C2-949F-B0F6BE5A1508}" destId="{AD2801A7-4271-40A1-AFE5-FBC05987D1B3}" srcOrd="1" destOrd="0" presId="urn:microsoft.com/office/officeart/2005/8/layout/hProcess7#2"/>
    <dgm:cxn modelId="{C0A8C74E-DD0B-4118-98BF-62A37660E4EF}" type="presParOf" srcId="{E204A18F-14B4-48C2-949F-B0F6BE5A1508}" destId="{07911CAB-4BBE-49A2-A7A7-09A65C128E71}" srcOrd="2" destOrd="0" presId="urn:microsoft.com/office/officeart/2005/8/layout/hProcess7#2"/>
    <dgm:cxn modelId="{7E6404FC-7C6B-40CD-8E29-A14CE36FE42C}" type="presParOf" srcId="{92EBF7E1-E198-4C59-8A1A-D39C4F45B56B}" destId="{8BA6DE8C-8D08-442F-B308-49B6C306EE2B}" srcOrd="9" destOrd="0" presId="urn:microsoft.com/office/officeart/2005/8/layout/hProcess7#2"/>
    <dgm:cxn modelId="{DC66E2D1-97EA-41D5-AE65-E6C014E5B456}" type="presParOf" srcId="{92EBF7E1-E198-4C59-8A1A-D39C4F45B56B}" destId="{4264B856-C0E2-41A9-92EE-2FD17D9B31E6}" srcOrd="10" destOrd="0" presId="urn:microsoft.com/office/officeart/2005/8/layout/hProcess7#2"/>
    <dgm:cxn modelId="{353720CF-CB6C-4A3B-B8DF-32A8B76EB08D}" type="presParOf" srcId="{4264B856-C0E2-41A9-92EE-2FD17D9B31E6}" destId="{01B4B18E-4C36-48F2-8497-729CAC067601}" srcOrd="0" destOrd="0" presId="urn:microsoft.com/office/officeart/2005/8/layout/hProcess7#2"/>
    <dgm:cxn modelId="{B0785786-C3D5-4CAB-A853-271DC48A0499}" type="presParOf" srcId="{4264B856-C0E2-41A9-92EE-2FD17D9B31E6}" destId="{07EAC3FC-DB9E-43CC-AC04-D5CDF82E6D89}" srcOrd="1" destOrd="0" presId="urn:microsoft.com/office/officeart/2005/8/layout/hProcess7#2"/>
    <dgm:cxn modelId="{35F03570-80A6-4B73-9EDB-C46DAA0B8FC0}" type="presParOf" srcId="{4264B856-C0E2-41A9-92EE-2FD17D9B31E6}" destId="{518FC549-363D-4D68-8E71-CAA38BE7B8D0}" srcOrd="2" destOrd="0" presId="urn:microsoft.com/office/officeart/2005/8/layout/hProcess7#2"/>
    <dgm:cxn modelId="{2E838A5C-1AD1-4FFE-9E87-47395730C860}" type="presParOf" srcId="{92EBF7E1-E198-4C59-8A1A-D39C4F45B56B}" destId="{855A1A27-3E8D-4641-B56D-26118444F8C6}" srcOrd="11" destOrd="0" presId="urn:microsoft.com/office/officeart/2005/8/layout/hProcess7#2"/>
    <dgm:cxn modelId="{D0F2510F-9E31-4A73-9C3C-1CE8B356A2B8}" type="presParOf" srcId="{92EBF7E1-E198-4C59-8A1A-D39C4F45B56B}" destId="{ABBC453B-4C20-407A-AA42-380A28DC5557}" srcOrd="12" destOrd="0" presId="urn:microsoft.com/office/officeart/2005/8/layout/hProcess7#2"/>
    <dgm:cxn modelId="{4FB4EE2C-5E34-4E6C-99A9-740D23B118F4}" type="presParOf" srcId="{ABBC453B-4C20-407A-AA42-380A28DC5557}" destId="{C5F78A87-8EA7-4D1E-91F2-CE87AFC53B19}" srcOrd="0" destOrd="0" presId="urn:microsoft.com/office/officeart/2005/8/layout/hProcess7#2"/>
    <dgm:cxn modelId="{36CE5439-43BE-44BE-A913-A6553375CEFF}" type="presParOf" srcId="{ABBC453B-4C20-407A-AA42-380A28DC5557}" destId="{101180F3-D62B-48E2-B533-17C9216E661F}" srcOrd="1" destOrd="0" presId="urn:microsoft.com/office/officeart/2005/8/layout/hProcess7#2"/>
    <dgm:cxn modelId="{57ABF620-96AF-4ECF-BDE9-3821D98D786F}" type="presParOf" srcId="{ABBC453B-4C20-407A-AA42-380A28DC5557}" destId="{BC95932A-6CC4-49B9-8360-9064F78B0B62}" srcOrd="2" destOrd="0" presId="urn:microsoft.com/office/officeart/2005/8/layout/hProcess7#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6A36F6-9308-4FDA-A71B-12DEE67D3195}">
      <dsp:nvSpPr>
        <dsp:cNvPr id="0" name=""/>
        <dsp:cNvSpPr/>
      </dsp:nvSpPr>
      <dsp:spPr>
        <a:xfrm>
          <a:off x="2424" y="0"/>
          <a:ext cx="1458467" cy="914400"/>
        </a:xfrm>
        <a:prstGeom prst="roundRect">
          <a:avLst>
            <a:gd name="adj" fmla="val 5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51435" rIns="66675" bIns="0" numCol="1" spcCol="1270" anchor="t" anchorCtr="0">
          <a:noAutofit/>
        </a:bodyPr>
        <a:lstStyle/>
        <a:p>
          <a:pPr lvl="0" algn="r" defTabSz="666750">
            <a:lnSpc>
              <a:spcPct val="90000"/>
            </a:lnSpc>
            <a:spcBef>
              <a:spcPct val="0"/>
            </a:spcBef>
            <a:spcAft>
              <a:spcPct val="35000"/>
            </a:spcAft>
          </a:pPr>
          <a:r>
            <a:rPr lang="zh-CN" altLang="en-US" sz="1500" kern="1200">
              <a:latin typeface="Times New Roman" panose="02020603050405020304" pitchFamily="18" charset="0"/>
              <a:cs typeface="Times New Roman" panose="02020603050405020304" pitchFamily="18" charset="0"/>
            </a:rPr>
            <a:t>第一步</a:t>
          </a:r>
        </a:p>
      </dsp:txBody>
      <dsp:txXfrm rot="16200000">
        <a:off x="-226632" y="229057"/>
        <a:ext cx="749808" cy="291693"/>
      </dsp:txXfrm>
    </dsp:sp>
    <dsp:sp modelId="{91BBAF60-75E2-45FA-9BB7-4B7DBA1C7EF7}">
      <dsp:nvSpPr>
        <dsp:cNvPr id="0" name=""/>
        <dsp:cNvSpPr/>
      </dsp:nvSpPr>
      <dsp:spPr>
        <a:xfrm>
          <a:off x="294118" y="0"/>
          <a:ext cx="1086558" cy="914400"/>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48006" rIns="0" bIns="0" numCol="1" spcCol="1270" anchor="t" anchorCtr="0">
          <a:noAutofit/>
        </a:bodyPr>
        <a:lstStyle/>
        <a:p>
          <a:pPr lvl="0" algn="l" defTabSz="622300">
            <a:lnSpc>
              <a:spcPct val="90000"/>
            </a:lnSpc>
            <a:spcBef>
              <a:spcPct val="0"/>
            </a:spcBef>
            <a:spcAft>
              <a:spcPct val="35000"/>
            </a:spcAft>
          </a:pPr>
          <a:r>
            <a:rPr lang="zh-CN" altLang="en-US" sz="1400" kern="1200">
              <a:latin typeface="Times New Roman" panose="02020603050405020304" pitchFamily="18" charset="0"/>
              <a:cs typeface="Times New Roman" panose="02020603050405020304" pitchFamily="18" charset="0"/>
            </a:rPr>
            <a:t>填写申请表</a:t>
          </a:r>
        </a:p>
      </dsp:txBody>
      <dsp:txXfrm>
        <a:off x="294118" y="0"/>
        <a:ext cx="1086558" cy="914400"/>
      </dsp:txXfrm>
    </dsp:sp>
    <dsp:sp modelId="{218D55AF-0C15-49F6-B08B-7B0B67885542}">
      <dsp:nvSpPr>
        <dsp:cNvPr id="0" name=""/>
        <dsp:cNvSpPr/>
      </dsp:nvSpPr>
      <dsp:spPr>
        <a:xfrm>
          <a:off x="1511938" y="0"/>
          <a:ext cx="1458467" cy="914400"/>
        </a:xfrm>
        <a:prstGeom prst="roundRect">
          <a:avLst>
            <a:gd name="adj" fmla="val 5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51435" rIns="66675" bIns="0" numCol="1" spcCol="1270" anchor="t" anchorCtr="0">
          <a:noAutofit/>
        </a:bodyPr>
        <a:lstStyle/>
        <a:p>
          <a:pPr lvl="0" algn="r" defTabSz="666750">
            <a:lnSpc>
              <a:spcPct val="90000"/>
            </a:lnSpc>
            <a:spcBef>
              <a:spcPct val="0"/>
            </a:spcBef>
            <a:spcAft>
              <a:spcPct val="35000"/>
            </a:spcAft>
          </a:pPr>
          <a:r>
            <a:rPr lang="zh-CN" altLang="en-US" sz="1500" kern="1200">
              <a:latin typeface="Times New Roman" panose="02020603050405020304" pitchFamily="18" charset="0"/>
              <a:cs typeface="Times New Roman" panose="02020603050405020304" pitchFamily="18" charset="0"/>
            </a:rPr>
            <a:t>第二步</a:t>
          </a:r>
        </a:p>
      </dsp:txBody>
      <dsp:txXfrm rot="16200000">
        <a:off x="1282881" y="229057"/>
        <a:ext cx="749808" cy="291693"/>
      </dsp:txXfrm>
    </dsp:sp>
    <dsp:sp modelId="{78733BC2-4EDF-476E-9113-F109DB9D6D2E}">
      <dsp:nvSpPr>
        <dsp:cNvPr id="0" name=""/>
        <dsp:cNvSpPr/>
      </dsp:nvSpPr>
      <dsp:spPr>
        <a:xfrm rot="5400000">
          <a:off x="1408977" y="673975"/>
          <a:ext cx="134290" cy="21877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2F9D1A8-C90A-48BF-8371-F314BB955A1D}">
      <dsp:nvSpPr>
        <dsp:cNvPr id="0" name=""/>
        <dsp:cNvSpPr/>
      </dsp:nvSpPr>
      <dsp:spPr>
        <a:xfrm>
          <a:off x="1803632" y="0"/>
          <a:ext cx="1086558" cy="914400"/>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48006" rIns="0" bIns="0" numCol="1" spcCol="1270" anchor="t" anchorCtr="0">
          <a:noAutofit/>
        </a:bodyPr>
        <a:lstStyle/>
        <a:p>
          <a:pPr lvl="0" algn="l" defTabSz="622300">
            <a:lnSpc>
              <a:spcPct val="90000"/>
            </a:lnSpc>
            <a:spcBef>
              <a:spcPct val="0"/>
            </a:spcBef>
            <a:spcAft>
              <a:spcPct val="35000"/>
            </a:spcAft>
          </a:pPr>
          <a:r>
            <a:rPr lang="zh-CN" altLang="en-US" sz="1400" kern="1200">
              <a:latin typeface="Times New Roman" panose="02020603050405020304" pitchFamily="18" charset="0"/>
              <a:cs typeface="Times New Roman" panose="02020603050405020304" pitchFamily="18" charset="0"/>
            </a:rPr>
            <a:t>自我学习，提交相关文件</a:t>
          </a:r>
        </a:p>
      </dsp:txBody>
      <dsp:txXfrm>
        <a:off x="1803632" y="0"/>
        <a:ext cx="1086558" cy="914400"/>
      </dsp:txXfrm>
    </dsp:sp>
    <dsp:sp modelId="{B2C0DC58-67C8-4553-A0E2-339FDA16BE0E}">
      <dsp:nvSpPr>
        <dsp:cNvPr id="0" name=""/>
        <dsp:cNvSpPr/>
      </dsp:nvSpPr>
      <dsp:spPr>
        <a:xfrm>
          <a:off x="3021453" y="0"/>
          <a:ext cx="1458467" cy="914400"/>
        </a:xfrm>
        <a:prstGeom prst="roundRect">
          <a:avLst>
            <a:gd name="adj" fmla="val 5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51435" rIns="66675" bIns="0" numCol="1" spcCol="1270" anchor="t" anchorCtr="0">
          <a:noAutofit/>
        </a:bodyPr>
        <a:lstStyle/>
        <a:p>
          <a:pPr lvl="0" algn="r" defTabSz="666750">
            <a:lnSpc>
              <a:spcPct val="90000"/>
            </a:lnSpc>
            <a:spcBef>
              <a:spcPct val="0"/>
            </a:spcBef>
            <a:spcAft>
              <a:spcPct val="35000"/>
            </a:spcAft>
          </a:pPr>
          <a:r>
            <a:rPr lang="zh-CN" altLang="en-US" sz="1500" kern="1200">
              <a:latin typeface="Times New Roman" panose="02020603050405020304" pitchFamily="18" charset="0"/>
              <a:cs typeface="Times New Roman" panose="02020603050405020304" pitchFamily="18" charset="0"/>
            </a:rPr>
            <a:t>第三步</a:t>
          </a:r>
        </a:p>
      </dsp:txBody>
      <dsp:txXfrm rot="16200000">
        <a:off x="2792395" y="229057"/>
        <a:ext cx="749808" cy="291693"/>
      </dsp:txXfrm>
    </dsp:sp>
    <dsp:sp modelId="{B9A378E0-0AE5-488F-BA70-1CDE449E47AD}">
      <dsp:nvSpPr>
        <dsp:cNvPr id="0" name=""/>
        <dsp:cNvSpPr/>
      </dsp:nvSpPr>
      <dsp:spPr>
        <a:xfrm rot="5400000">
          <a:off x="2961600" y="673974"/>
          <a:ext cx="134290" cy="21877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7911CAB-4BBE-49A2-A7A7-09A65C128E71}">
      <dsp:nvSpPr>
        <dsp:cNvPr id="0" name=""/>
        <dsp:cNvSpPr/>
      </dsp:nvSpPr>
      <dsp:spPr>
        <a:xfrm>
          <a:off x="3313146" y="0"/>
          <a:ext cx="1086558" cy="914400"/>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48006" rIns="0" bIns="0" numCol="1" spcCol="1270" anchor="t" anchorCtr="0">
          <a:noAutofit/>
        </a:bodyPr>
        <a:lstStyle/>
        <a:p>
          <a:pPr lvl="0" algn="l" defTabSz="622300">
            <a:lnSpc>
              <a:spcPct val="90000"/>
            </a:lnSpc>
            <a:spcBef>
              <a:spcPct val="0"/>
            </a:spcBef>
            <a:spcAft>
              <a:spcPct val="35000"/>
            </a:spcAft>
          </a:pPr>
          <a:r>
            <a:rPr lang="zh-CN" altLang="en-US" sz="1400" kern="1200">
              <a:latin typeface="Times New Roman" panose="02020603050405020304" pitchFamily="18" charset="0"/>
              <a:cs typeface="Times New Roman" panose="02020603050405020304" pitchFamily="18" charset="0"/>
            </a:rPr>
            <a:t>文件审核及改进</a:t>
          </a:r>
        </a:p>
      </dsp:txBody>
      <dsp:txXfrm>
        <a:off x="3313146" y="0"/>
        <a:ext cx="1086558" cy="914400"/>
      </dsp:txXfrm>
    </dsp:sp>
    <dsp:sp modelId="{C5F78A87-8EA7-4D1E-91F2-CE87AFC53B19}">
      <dsp:nvSpPr>
        <dsp:cNvPr id="0" name=""/>
        <dsp:cNvSpPr/>
      </dsp:nvSpPr>
      <dsp:spPr>
        <a:xfrm>
          <a:off x="4530967" y="0"/>
          <a:ext cx="1458467" cy="914400"/>
        </a:xfrm>
        <a:prstGeom prst="roundRect">
          <a:avLst>
            <a:gd name="adj" fmla="val 5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48006" rIns="62230" bIns="0" numCol="1" spcCol="1270" anchor="t" anchorCtr="0">
          <a:noAutofit/>
        </a:bodyPr>
        <a:lstStyle/>
        <a:p>
          <a:pPr lvl="0" algn="r" defTabSz="622300">
            <a:lnSpc>
              <a:spcPct val="90000"/>
            </a:lnSpc>
            <a:spcBef>
              <a:spcPct val="0"/>
            </a:spcBef>
            <a:spcAft>
              <a:spcPct val="35000"/>
            </a:spcAft>
          </a:pPr>
          <a:r>
            <a:rPr lang="zh-CN" altLang="en-US" sz="1400" kern="1200">
              <a:latin typeface="Times New Roman" panose="02020603050405020304" pitchFamily="18" charset="0"/>
              <a:cs typeface="Times New Roman" panose="02020603050405020304" pitchFamily="18" charset="0"/>
            </a:rPr>
            <a:t>第四步</a:t>
          </a:r>
        </a:p>
      </dsp:txBody>
      <dsp:txXfrm rot="16200000">
        <a:off x="4301910" y="229057"/>
        <a:ext cx="749808" cy="291693"/>
      </dsp:txXfrm>
    </dsp:sp>
    <dsp:sp modelId="{07EAC3FC-DB9E-43CC-AC04-D5CDF82E6D89}">
      <dsp:nvSpPr>
        <dsp:cNvPr id="0" name=""/>
        <dsp:cNvSpPr/>
      </dsp:nvSpPr>
      <dsp:spPr>
        <a:xfrm rot="5400000">
          <a:off x="4471114" y="673974"/>
          <a:ext cx="134290" cy="21877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C95932A-6CC4-49B9-8360-9064F78B0B62}">
      <dsp:nvSpPr>
        <dsp:cNvPr id="0" name=""/>
        <dsp:cNvSpPr/>
      </dsp:nvSpPr>
      <dsp:spPr>
        <a:xfrm>
          <a:off x="4822661" y="0"/>
          <a:ext cx="1086558" cy="914400"/>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48006" rIns="0" bIns="0" numCol="1" spcCol="1270" anchor="t" anchorCtr="0">
          <a:noAutofit/>
        </a:bodyPr>
        <a:lstStyle/>
        <a:p>
          <a:pPr lvl="0" algn="l" defTabSz="622300">
            <a:lnSpc>
              <a:spcPct val="90000"/>
            </a:lnSpc>
            <a:spcBef>
              <a:spcPct val="0"/>
            </a:spcBef>
            <a:spcAft>
              <a:spcPct val="35000"/>
            </a:spcAft>
          </a:pPr>
          <a:r>
            <a:rPr lang="zh-CN" altLang="en-US" sz="1400" kern="1200">
              <a:latin typeface="Times New Roman" panose="02020603050405020304" pitchFamily="18" charset="0"/>
              <a:cs typeface="Times New Roman" panose="02020603050405020304" pitchFamily="18" charset="0"/>
            </a:rPr>
            <a:t>实地考察</a:t>
          </a:r>
        </a:p>
      </dsp:txBody>
      <dsp:txXfrm>
        <a:off x="4822661" y="0"/>
        <a:ext cx="1086558" cy="9144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2">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1782</Words>
  <Characters>10161</Characters>
  <Application>Microsoft Office Word</Application>
  <DocSecurity>0</DocSecurity>
  <Lines>84</Lines>
  <Paragraphs>23</Paragraphs>
  <ScaleCrop>false</ScaleCrop>
  <Company>Microsoft</Company>
  <LinksUpToDate>false</LinksUpToDate>
  <CharactersWithSpaces>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dc:creator>
  <cp:lastModifiedBy>news</cp:lastModifiedBy>
  <cp:revision>1</cp:revision>
  <dcterms:created xsi:type="dcterms:W3CDTF">2016-04-22T02:19:00Z</dcterms:created>
  <dcterms:modified xsi:type="dcterms:W3CDTF">2016-04-22T02:19:00Z</dcterms:modified>
</cp:coreProperties>
</file>